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F56" w:rsidRPr="003231C7" w:rsidRDefault="0003558A" w:rsidP="0003558A">
      <w:pPr>
        <w:tabs>
          <w:tab w:val="left" w:pos="1909"/>
        </w:tabs>
        <w:spacing w:after="0" w:line="240" w:lineRule="auto"/>
        <w:ind w:firstLine="426"/>
        <w:jc w:val="center"/>
        <w:rPr>
          <w:rFonts w:ascii="Times New Roman" w:hAnsi="Times New Roman" w:cs="Times New Roman"/>
          <w:b/>
          <w:sz w:val="28"/>
          <w:szCs w:val="28"/>
        </w:rPr>
      </w:pPr>
      <w:r>
        <w:rPr>
          <w:rFonts w:ascii="Times New Roman" w:hAnsi="Times New Roman" w:cs="Times New Roman"/>
          <w:b/>
          <w:sz w:val="28"/>
          <w:szCs w:val="28"/>
        </w:rPr>
        <w:t>Курбанова А.С</w:t>
      </w:r>
      <w:r w:rsidR="008B3F56" w:rsidRPr="00E739DD">
        <w:rPr>
          <w:rFonts w:ascii="Times New Roman" w:hAnsi="Times New Roman" w:cs="Times New Roman"/>
          <w:b/>
          <w:sz w:val="28"/>
          <w:szCs w:val="28"/>
        </w:rPr>
        <w:t>.,</w:t>
      </w:r>
      <w:r w:rsidR="00AC01A1">
        <w:rPr>
          <w:rFonts w:ascii="Times New Roman" w:hAnsi="Times New Roman" w:cs="Times New Roman"/>
          <w:b/>
          <w:sz w:val="28"/>
          <w:szCs w:val="28"/>
        </w:rPr>
        <w:t>Курбанова К.С.</w:t>
      </w:r>
      <w:r w:rsidR="003231C7" w:rsidRPr="003231C7">
        <w:rPr>
          <w:rFonts w:ascii="Times New Roman" w:hAnsi="Times New Roman" w:cs="Times New Roman"/>
          <w:b/>
          <w:sz w:val="28"/>
          <w:szCs w:val="28"/>
        </w:rPr>
        <w:t xml:space="preserve"> </w:t>
      </w:r>
    </w:p>
    <w:p w:rsidR="008B3F56" w:rsidRPr="00E739DD" w:rsidRDefault="008B3F56" w:rsidP="0003558A">
      <w:pPr>
        <w:spacing w:after="0" w:line="240" w:lineRule="auto"/>
        <w:ind w:firstLine="426"/>
        <w:jc w:val="center"/>
        <w:rPr>
          <w:rFonts w:ascii="Times New Roman" w:eastAsia="Times New Roman" w:hAnsi="Times New Roman" w:cs="Times New Roman"/>
          <w:b/>
          <w:sz w:val="28"/>
          <w:szCs w:val="28"/>
        </w:rPr>
      </w:pPr>
    </w:p>
    <w:p w:rsidR="008B3F56" w:rsidRPr="00807859" w:rsidRDefault="008B3F56" w:rsidP="00807859">
      <w:pPr>
        <w:spacing w:after="0" w:line="240" w:lineRule="auto"/>
        <w:rPr>
          <w:rFonts w:ascii="Times New Roman" w:eastAsia="Times New Roman" w:hAnsi="Times New Roman" w:cs="Times New Roman"/>
          <w:b/>
          <w:sz w:val="28"/>
          <w:szCs w:val="28"/>
          <w:lang w:val="kk-KZ"/>
        </w:rPr>
      </w:pPr>
    </w:p>
    <w:p w:rsidR="0003558A" w:rsidRDefault="0003558A" w:rsidP="0003558A">
      <w:pPr>
        <w:spacing w:after="0" w:line="240" w:lineRule="auto"/>
        <w:ind w:firstLine="426"/>
        <w:jc w:val="center"/>
        <w:rPr>
          <w:rFonts w:ascii="Times New Roman" w:eastAsia="Times New Roman" w:hAnsi="Times New Roman" w:cs="Times New Roman"/>
          <w:b/>
          <w:sz w:val="28"/>
          <w:szCs w:val="28"/>
        </w:rPr>
      </w:pPr>
    </w:p>
    <w:p w:rsidR="0003558A" w:rsidRDefault="00807859" w:rsidP="0003558A">
      <w:pPr>
        <w:spacing w:after="0" w:line="240" w:lineRule="auto"/>
        <w:ind w:firstLine="426"/>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0" distB="0" distL="0" distR="0">
            <wp:extent cx="2627790" cy="12783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9525" cy="1284093"/>
                    </a:xfrm>
                    <a:prstGeom prst="rect">
                      <a:avLst/>
                    </a:prstGeom>
                    <a:noFill/>
                  </pic:spPr>
                </pic:pic>
              </a:graphicData>
            </a:graphic>
          </wp:inline>
        </w:drawing>
      </w:r>
    </w:p>
    <w:p w:rsidR="0003558A" w:rsidRDefault="0003558A" w:rsidP="0003558A">
      <w:pPr>
        <w:spacing w:after="0" w:line="240" w:lineRule="auto"/>
        <w:ind w:firstLine="426"/>
        <w:jc w:val="center"/>
        <w:rPr>
          <w:rFonts w:ascii="Times New Roman" w:eastAsia="Times New Roman" w:hAnsi="Times New Roman" w:cs="Times New Roman"/>
          <w:b/>
          <w:sz w:val="28"/>
          <w:szCs w:val="28"/>
        </w:rPr>
      </w:pPr>
    </w:p>
    <w:p w:rsidR="0003558A" w:rsidRPr="00807859" w:rsidRDefault="0003558A" w:rsidP="00807859">
      <w:pPr>
        <w:spacing w:after="0" w:line="240" w:lineRule="auto"/>
        <w:rPr>
          <w:rFonts w:ascii="Times New Roman" w:eastAsia="Times New Roman" w:hAnsi="Times New Roman" w:cs="Times New Roman"/>
          <w:b/>
          <w:sz w:val="28"/>
          <w:szCs w:val="28"/>
          <w:lang w:val="kk-KZ"/>
        </w:rPr>
      </w:pPr>
    </w:p>
    <w:p w:rsidR="0003558A" w:rsidRPr="00E739DD" w:rsidRDefault="0003558A" w:rsidP="00807859">
      <w:pPr>
        <w:tabs>
          <w:tab w:val="left" w:pos="2071"/>
        </w:tabs>
        <w:spacing w:after="0" w:line="240" w:lineRule="auto"/>
        <w:jc w:val="center"/>
        <w:rPr>
          <w:rFonts w:ascii="Times New Roman" w:hAnsi="Times New Roman" w:cs="Times New Roman"/>
          <w:b/>
          <w:sz w:val="28"/>
          <w:szCs w:val="28"/>
        </w:rPr>
      </w:pPr>
      <w:r w:rsidRPr="00E739DD">
        <w:rPr>
          <w:rFonts w:ascii="Times New Roman" w:hAnsi="Times New Roman" w:cs="Times New Roman"/>
          <w:b/>
          <w:sz w:val="28"/>
          <w:szCs w:val="28"/>
        </w:rPr>
        <w:t>Патология животных</w:t>
      </w:r>
    </w:p>
    <w:p w:rsidR="0003558A" w:rsidRDefault="0003558A" w:rsidP="00807859">
      <w:pPr>
        <w:tabs>
          <w:tab w:val="left" w:pos="2540"/>
        </w:tabs>
        <w:spacing w:after="0" w:line="240" w:lineRule="auto"/>
        <w:ind w:firstLine="426"/>
        <w:jc w:val="center"/>
        <w:rPr>
          <w:rFonts w:ascii="Times New Roman" w:hAnsi="Times New Roman" w:cs="Times New Roman"/>
          <w:b/>
          <w:sz w:val="28"/>
          <w:szCs w:val="28"/>
        </w:rPr>
      </w:pPr>
      <w:r>
        <w:rPr>
          <w:rFonts w:ascii="Times New Roman" w:hAnsi="Times New Roman" w:cs="Times New Roman"/>
          <w:b/>
          <w:sz w:val="28"/>
          <w:szCs w:val="28"/>
        </w:rPr>
        <w:t>к</w:t>
      </w:r>
      <w:r w:rsidRPr="00E739DD">
        <w:rPr>
          <w:rFonts w:ascii="Times New Roman" w:hAnsi="Times New Roman" w:cs="Times New Roman"/>
          <w:b/>
          <w:sz w:val="28"/>
          <w:szCs w:val="28"/>
        </w:rPr>
        <w:t>онспект лекции  № 2</w:t>
      </w:r>
    </w:p>
    <w:p w:rsidR="0003558A" w:rsidRPr="00E739DD" w:rsidRDefault="0003558A" w:rsidP="00807859">
      <w:pPr>
        <w:tabs>
          <w:tab w:val="left" w:pos="2540"/>
        </w:tabs>
        <w:spacing w:after="0" w:line="240" w:lineRule="auto"/>
        <w:ind w:firstLine="426"/>
        <w:jc w:val="center"/>
        <w:rPr>
          <w:rFonts w:ascii="Times New Roman" w:hAnsi="Times New Roman" w:cs="Times New Roman"/>
          <w:b/>
          <w:sz w:val="28"/>
          <w:szCs w:val="28"/>
        </w:rPr>
      </w:pPr>
      <w:r w:rsidRPr="00E739DD">
        <w:rPr>
          <w:rFonts w:ascii="Times New Roman" w:hAnsi="Times New Roman" w:cs="Times New Roman"/>
          <w:b/>
          <w:sz w:val="28"/>
          <w:szCs w:val="28"/>
        </w:rPr>
        <w:t>для студентов</w:t>
      </w:r>
    </w:p>
    <w:p w:rsidR="0003558A" w:rsidRPr="00E739DD" w:rsidRDefault="0003558A" w:rsidP="00807859">
      <w:pPr>
        <w:spacing w:after="0" w:line="240" w:lineRule="auto"/>
        <w:jc w:val="center"/>
        <w:rPr>
          <w:rFonts w:ascii="Times New Roman" w:hAnsi="Times New Roman" w:cs="Times New Roman"/>
          <w:sz w:val="28"/>
          <w:szCs w:val="28"/>
        </w:rPr>
      </w:pPr>
      <w:r w:rsidRPr="00E739DD">
        <w:rPr>
          <w:rFonts w:ascii="Times New Roman" w:eastAsia="Times New Roman" w:hAnsi="Times New Roman" w:cs="Times New Roman"/>
          <w:b/>
          <w:sz w:val="28"/>
          <w:szCs w:val="28"/>
        </w:rPr>
        <w:t>специальности</w:t>
      </w:r>
      <w:r w:rsidRPr="00E739DD">
        <w:rPr>
          <w:rFonts w:ascii="Times New Roman" w:hAnsi="Times New Roman" w:cs="Times New Roman"/>
          <w:b/>
          <w:sz w:val="28"/>
          <w:szCs w:val="28"/>
        </w:rPr>
        <w:t xml:space="preserve">   5В12010</w:t>
      </w:r>
      <w:r w:rsidR="00047C14">
        <w:rPr>
          <w:rFonts w:ascii="Times New Roman" w:hAnsi="Times New Roman" w:cs="Times New Roman"/>
          <w:b/>
          <w:sz w:val="28"/>
          <w:szCs w:val="28"/>
          <w:lang w:val="kk-KZ"/>
        </w:rPr>
        <w:t>0</w:t>
      </w:r>
      <w:r w:rsidRPr="00E739DD">
        <w:rPr>
          <w:rFonts w:ascii="Times New Roman" w:hAnsi="Times New Roman" w:cs="Times New Roman"/>
          <w:b/>
          <w:sz w:val="28"/>
          <w:szCs w:val="28"/>
        </w:rPr>
        <w:t>-«Ветеринарная медицина»</w:t>
      </w:r>
    </w:p>
    <w:p w:rsidR="0003558A" w:rsidRPr="00E739DD" w:rsidRDefault="0003558A" w:rsidP="0003558A">
      <w:pPr>
        <w:tabs>
          <w:tab w:val="left" w:pos="3382"/>
        </w:tabs>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ind w:left="709" w:firstLine="426"/>
        <w:jc w:val="center"/>
        <w:rPr>
          <w:rFonts w:ascii="Times New Roman" w:eastAsia="Times New Roman" w:hAnsi="Times New Roman" w:cs="Times New Roman"/>
          <w:snapToGrid w:val="0"/>
          <w:color w:val="000000"/>
          <w:w w:val="0"/>
          <w:sz w:val="28"/>
          <w:szCs w:val="28"/>
          <w:u w:color="000000"/>
          <w:bdr w:val="none" w:sz="0" w:space="0" w:color="000000"/>
          <w:shd w:val="clear" w:color="000000" w:fill="000000"/>
        </w:rPr>
      </w:pPr>
    </w:p>
    <w:p w:rsidR="008B3F56" w:rsidRPr="00807859" w:rsidRDefault="008B3F56" w:rsidP="00807859">
      <w:pPr>
        <w:spacing w:after="0" w:line="240" w:lineRule="auto"/>
        <w:rPr>
          <w:rFonts w:ascii="Times New Roman" w:hAnsi="Times New Roman" w:cs="Times New Roman"/>
          <w:sz w:val="28"/>
          <w:szCs w:val="28"/>
          <w:lang w:val="kk-KZ"/>
        </w:rPr>
      </w:pPr>
    </w:p>
    <w:p w:rsidR="008B3F56" w:rsidRPr="00E739DD" w:rsidRDefault="008B3F56" w:rsidP="0003558A">
      <w:pPr>
        <w:spacing w:after="0" w:line="240" w:lineRule="auto"/>
        <w:ind w:left="709" w:firstLine="426"/>
        <w:jc w:val="center"/>
        <w:rPr>
          <w:rFonts w:ascii="Times New Roman" w:hAnsi="Times New Roman" w:cs="Times New Roman"/>
          <w:sz w:val="28"/>
          <w:szCs w:val="28"/>
        </w:rPr>
      </w:pPr>
    </w:p>
    <w:p w:rsidR="008B3F56" w:rsidRDefault="008B3F56" w:rsidP="0003558A">
      <w:pPr>
        <w:spacing w:after="0" w:line="240" w:lineRule="auto"/>
        <w:ind w:left="709" w:firstLine="426"/>
        <w:jc w:val="center"/>
        <w:rPr>
          <w:rFonts w:ascii="Times New Roman" w:hAnsi="Times New Roman" w:cs="Times New Roman"/>
          <w:sz w:val="28"/>
          <w:szCs w:val="28"/>
        </w:rPr>
      </w:pPr>
    </w:p>
    <w:p w:rsidR="0003558A" w:rsidRDefault="00807859" w:rsidP="0003558A">
      <w:pPr>
        <w:spacing w:after="0" w:line="240" w:lineRule="auto"/>
        <w:ind w:left="709" w:firstLine="426"/>
        <w:jc w:val="center"/>
        <w:rPr>
          <w:rFonts w:ascii="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4862170" cy="269881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4849" cy="2700298"/>
                    </a:xfrm>
                    <a:prstGeom prst="rect">
                      <a:avLst/>
                    </a:prstGeom>
                    <a:noFill/>
                  </pic:spPr>
                </pic:pic>
              </a:graphicData>
            </a:graphic>
          </wp:inline>
        </w:drawing>
      </w:r>
    </w:p>
    <w:p w:rsidR="0003558A" w:rsidRDefault="0003558A" w:rsidP="0003558A">
      <w:pPr>
        <w:spacing w:after="0" w:line="240" w:lineRule="auto"/>
        <w:ind w:left="709" w:firstLine="426"/>
        <w:jc w:val="center"/>
        <w:rPr>
          <w:rFonts w:ascii="Times New Roman" w:hAnsi="Times New Roman" w:cs="Times New Roman"/>
          <w:sz w:val="28"/>
          <w:szCs w:val="28"/>
        </w:rPr>
      </w:pPr>
    </w:p>
    <w:p w:rsidR="0003558A" w:rsidRDefault="0003558A" w:rsidP="0003558A">
      <w:pPr>
        <w:spacing w:after="0" w:line="240" w:lineRule="auto"/>
        <w:ind w:left="709" w:firstLine="426"/>
        <w:jc w:val="center"/>
        <w:rPr>
          <w:rFonts w:ascii="Times New Roman" w:hAnsi="Times New Roman" w:cs="Times New Roman"/>
          <w:sz w:val="28"/>
          <w:szCs w:val="28"/>
        </w:rPr>
      </w:pPr>
    </w:p>
    <w:p w:rsidR="0003558A" w:rsidRDefault="0003558A" w:rsidP="0003558A">
      <w:pPr>
        <w:spacing w:after="0" w:line="240" w:lineRule="auto"/>
        <w:ind w:left="709" w:firstLine="426"/>
        <w:jc w:val="center"/>
        <w:rPr>
          <w:rFonts w:ascii="Times New Roman" w:hAnsi="Times New Roman" w:cs="Times New Roman"/>
          <w:sz w:val="28"/>
          <w:szCs w:val="28"/>
        </w:rPr>
      </w:pPr>
    </w:p>
    <w:p w:rsidR="008B3F56" w:rsidRPr="00807859" w:rsidRDefault="008B3F56" w:rsidP="00807859">
      <w:pPr>
        <w:spacing w:after="0" w:line="240" w:lineRule="auto"/>
        <w:rPr>
          <w:rFonts w:ascii="Times New Roman" w:eastAsia="Times New Roman" w:hAnsi="Times New Roman" w:cs="Times New Roman"/>
          <w:b/>
          <w:sz w:val="28"/>
          <w:szCs w:val="28"/>
          <w:lang w:val="kk-KZ"/>
        </w:rPr>
      </w:pPr>
    </w:p>
    <w:p w:rsidR="008B3F56" w:rsidRPr="00E739DD" w:rsidRDefault="00E85B2A" w:rsidP="0003558A">
      <w:pPr>
        <w:spacing w:after="0" w:line="240" w:lineRule="auto"/>
        <w:ind w:firstLine="426"/>
        <w:jc w:val="center"/>
        <w:rPr>
          <w:rFonts w:ascii="Times New Roman" w:eastAsia="Times New Roman" w:hAnsi="Times New Roman" w:cs="Times New Roman"/>
          <w:b/>
          <w:sz w:val="28"/>
          <w:szCs w:val="28"/>
        </w:rPr>
      </w:pPr>
      <w:r>
        <w:rPr>
          <w:rFonts w:ascii="Times New Roman" w:hAnsi="Times New Roman" w:cs="Times New Roman"/>
          <w:b/>
          <w:sz w:val="28"/>
          <w:szCs w:val="28"/>
        </w:rPr>
        <w:t>Шымкент, 2020</w:t>
      </w:r>
      <w:r w:rsidR="008B3F56" w:rsidRPr="00E739DD">
        <w:rPr>
          <w:rFonts w:ascii="Times New Roman" w:hAnsi="Times New Roman" w:cs="Times New Roman"/>
          <w:b/>
          <w:sz w:val="28"/>
          <w:szCs w:val="28"/>
        </w:rPr>
        <w:t>г.</w:t>
      </w:r>
    </w:p>
    <w:p w:rsidR="008B3F56" w:rsidRPr="00E739DD" w:rsidRDefault="008B3F56" w:rsidP="0003558A">
      <w:pPr>
        <w:spacing w:after="0" w:line="240" w:lineRule="auto"/>
        <w:ind w:firstLine="426"/>
        <w:jc w:val="center"/>
        <w:rPr>
          <w:rFonts w:ascii="Times New Roman" w:eastAsia="Times New Roman" w:hAnsi="Times New Roman" w:cs="Times New Roman"/>
          <w:b/>
          <w:sz w:val="28"/>
          <w:szCs w:val="28"/>
        </w:rPr>
      </w:pPr>
    </w:p>
    <w:p w:rsidR="008B3F56" w:rsidRPr="00E739DD" w:rsidRDefault="008B3F56" w:rsidP="0003558A">
      <w:pPr>
        <w:spacing w:after="0" w:line="240" w:lineRule="auto"/>
        <w:jc w:val="center"/>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p>
    <w:p w:rsidR="008B3F56" w:rsidRPr="00E739DD" w:rsidRDefault="008B3F56" w:rsidP="00E739DD">
      <w:pPr>
        <w:spacing w:after="0" w:line="240" w:lineRule="auto"/>
        <w:jc w:val="both"/>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br w:type="page"/>
      </w:r>
      <w:bookmarkStart w:id="0" w:name="_GoBack"/>
      <w:bookmarkEnd w:id="0"/>
    </w:p>
    <w:p w:rsidR="008B3F56" w:rsidRPr="00E739DD" w:rsidRDefault="008B3F56" w:rsidP="0003558A">
      <w:pPr>
        <w:spacing w:after="0" w:line="240" w:lineRule="auto"/>
        <w:jc w:val="center"/>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lastRenderedPageBreak/>
        <w:t>МИНИСТЕРСТВО ОБРАЗОВАНИЯ И НАУКИ РЕСПУБЛИКИ</w:t>
      </w:r>
    </w:p>
    <w:p w:rsidR="008B3F56" w:rsidRPr="00E739DD" w:rsidRDefault="008B3F56" w:rsidP="0003558A">
      <w:pPr>
        <w:spacing w:after="0" w:line="240" w:lineRule="auto"/>
        <w:jc w:val="center"/>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t>КАЗАХСТАН</w:t>
      </w:r>
    </w:p>
    <w:p w:rsidR="008B3F56" w:rsidRPr="00E739DD" w:rsidRDefault="008B3F56" w:rsidP="0003558A">
      <w:pPr>
        <w:spacing w:after="0" w:line="240" w:lineRule="auto"/>
        <w:jc w:val="center"/>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t>ЮЖНО-КАЗАХСТАНСКИЙ ГОСУДАРСТВЕННЫЙ УНИВЕРСИТЕТ</w:t>
      </w:r>
    </w:p>
    <w:p w:rsidR="008B3F56" w:rsidRPr="00E739DD" w:rsidRDefault="008B3F56" w:rsidP="0003558A">
      <w:pPr>
        <w:spacing w:after="0" w:line="240" w:lineRule="auto"/>
        <w:jc w:val="center"/>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t>ИМ. М.АУЕЗОВА</w:t>
      </w:r>
    </w:p>
    <w:p w:rsidR="008B3F56" w:rsidRPr="00E739DD" w:rsidRDefault="008B3F56" w:rsidP="0003558A">
      <w:pPr>
        <w:tabs>
          <w:tab w:val="left" w:pos="1909"/>
        </w:tabs>
        <w:spacing w:after="0" w:line="240" w:lineRule="auto"/>
        <w:jc w:val="center"/>
        <w:rPr>
          <w:rFonts w:ascii="Times New Roman" w:hAnsi="Times New Roman" w:cs="Times New Roman"/>
          <w:b/>
          <w:sz w:val="28"/>
          <w:szCs w:val="28"/>
        </w:rPr>
      </w:pPr>
    </w:p>
    <w:p w:rsidR="008B3F56" w:rsidRDefault="008B3F56" w:rsidP="0003558A">
      <w:pPr>
        <w:tabs>
          <w:tab w:val="left" w:pos="1909"/>
        </w:tabs>
        <w:spacing w:after="0" w:line="240" w:lineRule="auto"/>
        <w:jc w:val="center"/>
        <w:rPr>
          <w:rFonts w:ascii="Times New Roman" w:hAnsi="Times New Roman" w:cs="Times New Roman"/>
          <w:sz w:val="28"/>
          <w:szCs w:val="28"/>
        </w:rPr>
      </w:pPr>
    </w:p>
    <w:p w:rsidR="0003558A" w:rsidRDefault="0003558A" w:rsidP="0003558A">
      <w:pPr>
        <w:tabs>
          <w:tab w:val="left" w:pos="1909"/>
        </w:tabs>
        <w:spacing w:after="0" w:line="240" w:lineRule="auto"/>
        <w:jc w:val="center"/>
        <w:rPr>
          <w:rFonts w:ascii="Times New Roman" w:hAnsi="Times New Roman" w:cs="Times New Roman"/>
          <w:sz w:val="28"/>
          <w:szCs w:val="28"/>
        </w:rPr>
      </w:pPr>
    </w:p>
    <w:p w:rsidR="0003558A" w:rsidRDefault="0003558A" w:rsidP="0003558A">
      <w:pPr>
        <w:tabs>
          <w:tab w:val="left" w:pos="1909"/>
        </w:tabs>
        <w:spacing w:after="0" w:line="240" w:lineRule="auto"/>
        <w:jc w:val="center"/>
        <w:rPr>
          <w:rFonts w:ascii="Times New Roman" w:hAnsi="Times New Roman" w:cs="Times New Roman"/>
          <w:sz w:val="28"/>
          <w:szCs w:val="28"/>
        </w:rPr>
      </w:pPr>
    </w:p>
    <w:p w:rsidR="0003558A" w:rsidRPr="00E739DD" w:rsidRDefault="0003558A" w:rsidP="0003558A">
      <w:pPr>
        <w:tabs>
          <w:tab w:val="left" w:pos="1909"/>
        </w:tabs>
        <w:spacing w:after="0" w:line="240" w:lineRule="auto"/>
        <w:jc w:val="center"/>
        <w:rPr>
          <w:rFonts w:ascii="Times New Roman" w:hAnsi="Times New Roman" w:cs="Times New Roman"/>
          <w:sz w:val="28"/>
          <w:szCs w:val="28"/>
        </w:rPr>
      </w:pPr>
    </w:p>
    <w:p w:rsidR="008B3F56" w:rsidRPr="00E739DD" w:rsidRDefault="008B3F56" w:rsidP="0003558A">
      <w:pPr>
        <w:tabs>
          <w:tab w:val="left" w:pos="1909"/>
        </w:tabs>
        <w:spacing w:after="0" w:line="240" w:lineRule="auto"/>
        <w:jc w:val="center"/>
        <w:rPr>
          <w:rFonts w:ascii="Times New Roman" w:hAnsi="Times New Roman" w:cs="Times New Roman"/>
          <w:sz w:val="28"/>
          <w:szCs w:val="28"/>
        </w:rPr>
      </w:pPr>
    </w:p>
    <w:p w:rsidR="008B3F56" w:rsidRPr="00E739DD" w:rsidRDefault="008B3F56" w:rsidP="0003558A">
      <w:pPr>
        <w:tabs>
          <w:tab w:val="left" w:pos="1909"/>
        </w:tabs>
        <w:spacing w:after="0" w:line="240" w:lineRule="auto"/>
        <w:jc w:val="center"/>
        <w:rPr>
          <w:rFonts w:ascii="Times New Roman" w:hAnsi="Times New Roman" w:cs="Times New Roman"/>
          <w:b/>
          <w:sz w:val="28"/>
          <w:szCs w:val="28"/>
        </w:rPr>
      </w:pPr>
      <w:r w:rsidRPr="00E739DD">
        <w:rPr>
          <w:rFonts w:ascii="Times New Roman" w:hAnsi="Times New Roman" w:cs="Times New Roman"/>
          <w:b/>
          <w:sz w:val="28"/>
          <w:szCs w:val="28"/>
        </w:rPr>
        <w:t>К</w:t>
      </w:r>
      <w:r w:rsidR="00AC01A1">
        <w:rPr>
          <w:rFonts w:ascii="Times New Roman" w:hAnsi="Times New Roman" w:cs="Times New Roman"/>
          <w:b/>
          <w:sz w:val="28"/>
          <w:szCs w:val="28"/>
        </w:rPr>
        <w:t>урбанова А.С ., Курбанова К.С.</w:t>
      </w:r>
    </w:p>
    <w:p w:rsidR="008B3F56" w:rsidRPr="00E739DD" w:rsidRDefault="008B3F56" w:rsidP="0003558A">
      <w:pPr>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jc w:val="center"/>
        <w:rPr>
          <w:rFonts w:ascii="Times New Roman" w:hAnsi="Times New Roman" w:cs="Times New Roman"/>
          <w:sz w:val="28"/>
          <w:szCs w:val="28"/>
        </w:rPr>
      </w:pPr>
    </w:p>
    <w:p w:rsidR="008B3F56" w:rsidRDefault="008B3F56"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Pr="00E739DD" w:rsidRDefault="0003558A" w:rsidP="0003558A">
      <w:pPr>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jc w:val="center"/>
        <w:rPr>
          <w:rFonts w:ascii="Times New Roman" w:hAnsi="Times New Roman" w:cs="Times New Roman"/>
          <w:sz w:val="28"/>
          <w:szCs w:val="28"/>
        </w:rPr>
      </w:pPr>
    </w:p>
    <w:p w:rsidR="008B3F56" w:rsidRPr="00E739DD" w:rsidRDefault="008B3F56" w:rsidP="0003558A">
      <w:pPr>
        <w:tabs>
          <w:tab w:val="left" w:pos="2071"/>
        </w:tabs>
        <w:spacing w:after="0" w:line="240" w:lineRule="auto"/>
        <w:ind w:firstLine="426"/>
        <w:jc w:val="center"/>
        <w:rPr>
          <w:rFonts w:ascii="Times New Roman" w:hAnsi="Times New Roman" w:cs="Times New Roman"/>
          <w:b/>
          <w:sz w:val="28"/>
          <w:szCs w:val="28"/>
        </w:rPr>
      </w:pPr>
      <w:r w:rsidRPr="00E739DD">
        <w:rPr>
          <w:rFonts w:ascii="Times New Roman" w:hAnsi="Times New Roman" w:cs="Times New Roman"/>
          <w:b/>
          <w:sz w:val="28"/>
          <w:szCs w:val="28"/>
        </w:rPr>
        <w:t>Патология животных</w:t>
      </w:r>
    </w:p>
    <w:p w:rsidR="0003558A" w:rsidRDefault="0003558A" w:rsidP="0003558A">
      <w:pPr>
        <w:tabs>
          <w:tab w:val="left" w:pos="2540"/>
        </w:tabs>
        <w:spacing w:after="0" w:line="240" w:lineRule="auto"/>
        <w:ind w:firstLine="426"/>
        <w:jc w:val="center"/>
        <w:rPr>
          <w:rFonts w:ascii="Times New Roman" w:hAnsi="Times New Roman" w:cs="Times New Roman"/>
          <w:b/>
          <w:sz w:val="28"/>
          <w:szCs w:val="28"/>
        </w:rPr>
      </w:pPr>
      <w:r>
        <w:rPr>
          <w:rFonts w:ascii="Times New Roman" w:hAnsi="Times New Roman" w:cs="Times New Roman"/>
          <w:b/>
          <w:sz w:val="28"/>
          <w:szCs w:val="28"/>
        </w:rPr>
        <w:t>к</w:t>
      </w:r>
      <w:r w:rsidR="008B3F56" w:rsidRPr="00E739DD">
        <w:rPr>
          <w:rFonts w:ascii="Times New Roman" w:hAnsi="Times New Roman" w:cs="Times New Roman"/>
          <w:b/>
          <w:sz w:val="28"/>
          <w:szCs w:val="28"/>
        </w:rPr>
        <w:t xml:space="preserve">онспект лекции  № 2 </w:t>
      </w:r>
    </w:p>
    <w:p w:rsidR="008B3F56" w:rsidRPr="00E739DD" w:rsidRDefault="008B3F56" w:rsidP="0003558A">
      <w:pPr>
        <w:tabs>
          <w:tab w:val="left" w:pos="2540"/>
        </w:tabs>
        <w:spacing w:after="0" w:line="240" w:lineRule="auto"/>
        <w:ind w:firstLine="426"/>
        <w:jc w:val="center"/>
        <w:rPr>
          <w:rFonts w:ascii="Times New Roman" w:hAnsi="Times New Roman" w:cs="Times New Roman"/>
          <w:b/>
          <w:sz w:val="28"/>
          <w:szCs w:val="28"/>
        </w:rPr>
      </w:pPr>
      <w:r w:rsidRPr="00E739DD">
        <w:rPr>
          <w:rFonts w:ascii="Times New Roman" w:hAnsi="Times New Roman" w:cs="Times New Roman"/>
          <w:b/>
          <w:sz w:val="28"/>
          <w:szCs w:val="28"/>
        </w:rPr>
        <w:t>для студентов</w:t>
      </w:r>
    </w:p>
    <w:p w:rsidR="008B3F56" w:rsidRPr="00E739DD" w:rsidRDefault="008B3F56" w:rsidP="0003558A">
      <w:pPr>
        <w:spacing w:after="0" w:line="240" w:lineRule="auto"/>
        <w:jc w:val="center"/>
        <w:rPr>
          <w:rFonts w:ascii="Times New Roman" w:hAnsi="Times New Roman" w:cs="Times New Roman"/>
          <w:sz w:val="28"/>
          <w:szCs w:val="28"/>
        </w:rPr>
      </w:pPr>
      <w:r w:rsidRPr="00E739DD">
        <w:rPr>
          <w:rFonts w:ascii="Times New Roman" w:eastAsia="Times New Roman" w:hAnsi="Times New Roman" w:cs="Times New Roman"/>
          <w:b/>
          <w:sz w:val="28"/>
          <w:szCs w:val="28"/>
        </w:rPr>
        <w:t>специальности</w:t>
      </w:r>
      <w:r w:rsidRPr="00E739DD">
        <w:rPr>
          <w:rFonts w:ascii="Times New Roman" w:hAnsi="Times New Roman" w:cs="Times New Roman"/>
          <w:b/>
          <w:sz w:val="28"/>
          <w:szCs w:val="28"/>
        </w:rPr>
        <w:t xml:space="preserve">   5В12010-«Ветеринарная медицина»</w:t>
      </w:r>
    </w:p>
    <w:p w:rsidR="008B3F56" w:rsidRPr="00E739DD" w:rsidRDefault="008B3F56" w:rsidP="0003558A">
      <w:pPr>
        <w:tabs>
          <w:tab w:val="left" w:pos="3382"/>
        </w:tabs>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jc w:val="center"/>
        <w:rPr>
          <w:rFonts w:ascii="Times New Roman" w:hAnsi="Times New Roman" w:cs="Times New Roman"/>
          <w:sz w:val="28"/>
          <w:szCs w:val="28"/>
        </w:rPr>
      </w:pPr>
    </w:p>
    <w:p w:rsidR="008B3F56" w:rsidRDefault="008B3F56"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Default="0003558A" w:rsidP="0003558A">
      <w:pPr>
        <w:spacing w:after="0" w:line="240" w:lineRule="auto"/>
        <w:jc w:val="center"/>
        <w:rPr>
          <w:rFonts w:ascii="Times New Roman" w:hAnsi="Times New Roman" w:cs="Times New Roman"/>
          <w:sz w:val="28"/>
          <w:szCs w:val="28"/>
        </w:rPr>
      </w:pPr>
    </w:p>
    <w:p w:rsidR="0003558A" w:rsidRPr="00E739DD" w:rsidRDefault="0003558A" w:rsidP="0003558A">
      <w:pPr>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jc w:val="center"/>
        <w:rPr>
          <w:rFonts w:ascii="Times New Roman" w:hAnsi="Times New Roman" w:cs="Times New Roman"/>
          <w:sz w:val="28"/>
          <w:szCs w:val="28"/>
        </w:rPr>
      </w:pPr>
    </w:p>
    <w:p w:rsidR="008B3F56" w:rsidRPr="00E739DD" w:rsidRDefault="008B3F56" w:rsidP="0003558A">
      <w:pPr>
        <w:spacing w:after="0" w:line="240" w:lineRule="auto"/>
        <w:jc w:val="center"/>
        <w:rPr>
          <w:rFonts w:ascii="Times New Roman" w:hAnsi="Times New Roman" w:cs="Times New Roman"/>
          <w:sz w:val="28"/>
          <w:szCs w:val="28"/>
        </w:rPr>
      </w:pPr>
    </w:p>
    <w:p w:rsidR="008B3F56" w:rsidRPr="00E739DD" w:rsidRDefault="00E85B2A" w:rsidP="0003558A">
      <w:pPr>
        <w:tabs>
          <w:tab w:val="left" w:pos="357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Шымкент, 2020</w:t>
      </w:r>
      <w:r w:rsidR="008B3F56" w:rsidRPr="00E739DD">
        <w:rPr>
          <w:rFonts w:ascii="Times New Roman" w:hAnsi="Times New Roman" w:cs="Times New Roman"/>
          <w:b/>
          <w:sz w:val="28"/>
          <w:szCs w:val="28"/>
        </w:rPr>
        <w:t>г.</w:t>
      </w:r>
    </w:p>
    <w:p w:rsidR="008B3F56" w:rsidRDefault="008B3F56" w:rsidP="00E739DD">
      <w:pPr>
        <w:spacing w:after="0" w:line="240" w:lineRule="auto"/>
        <w:jc w:val="both"/>
        <w:rPr>
          <w:rFonts w:ascii="Times New Roman" w:hAnsi="Times New Roman" w:cs="Times New Roman"/>
          <w:sz w:val="28"/>
          <w:szCs w:val="28"/>
          <w:lang w:val="kk-KZ"/>
        </w:rPr>
      </w:pPr>
    </w:p>
    <w:p w:rsidR="0003558A" w:rsidRDefault="0003558A" w:rsidP="00E739DD">
      <w:pPr>
        <w:spacing w:after="0" w:line="240" w:lineRule="auto"/>
        <w:jc w:val="both"/>
        <w:rPr>
          <w:rFonts w:ascii="Times New Roman" w:hAnsi="Times New Roman" w:cs="Times New Roman"/>
          <w:sz w:val="28"/>
          <w:szCs w:val="28"/>
          <w:lang w:val="kk-KZ"/>
        </w:rPr>
      </w:pPr>
    </w:p>
    <w:p w:rsidR="0003558A" w:rsidRDefault="0003558A" w:rsidP="00E739DD">
      <w:pPr>
        <w:spacing w:after="0" w:line="240" w:lineRule="auto"/>
        <w:jc w:val="both"/>
        <w:rPr>
          <w:rFonts w:ascii="Times New Roman" w:hAnsi="Times New Roman" w:cs="Times New Roman"/>
          <w:sz w:val="28"/>
          <w:szCs w:val="28"/>
          <w:lang w:val="kk-KZ"/>
        </w:rPr>
      </w:pPr>
    </w:p>
    <w:p w:rsidR="0003558A" w:rsidRDefault="0003558A" w:rsidP="00E739DD">
      <w:pPr>
        <w:spacing w:after="0" w:line="240" w:lineRule="auto"/>
        <w:jc w:val="both"/>
        <w:rPr>
          <w:rFonts w:ascii="Times New Roman" w:hAnsi="Times New Roman" w:cs="Times New Roman"/>
          <w:sz w:val="28"/>
          <w:szCs w:val="28"/>
          <w:lang w:val="kk-KZ"/>
        </w:rPr>
      </w:pPr>
    </w:p>
    <w:p w:rsidR="0003558A" w:rsidRPr="00E739DD" w:rsidRDefault="0003558A" w:rsidP="00E739DD">
      <w:pPr>
        <w:spacing w:after="0" w:line="240" w:lineRule="auto"/>
        <w:jc w:val="both"/>
        <w:rPr>
          <w:rFonts w:ascii="Times New Roman" w:hAnsi="Times New Roman" w:cs="Times New Roman"/>
          <w:sz w:val="28"/>
          <w:szCs w:val="28"/>
          <w:lang w:val="kk-KZ"/>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УДК  616-018 (083.14)</w:t>
      </w:r>
    </w:p>
    <w:p w:rsidR="008B3F56"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КБЖ   28.66  </w:t>
      </w:r>
    </w:p>
    <w:p w:rsidR="0003558A" w:rsidRPr="00E739DD" w:rsidRDefault="0003558A" w:rsidP="00E739DD">
      <w:pPr>
        <w:spacing w:after="0" w:line="240" w:lineRule="auto"/>
        <w:jc w:val="both"/>
        <w:rPr>
          <w:rFonts w:ascii="Times New Roman" w:eastAsia="Times New Roman" w:hAnsi="Times New Roman" w:cs="Times New Roman"/>
          <w:sz w:val="28"/>
          <w:szCs w:val="28"/>
          <w:u w:val="single"/>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8B3F56" w:rsidRPr="00F02E79"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Составитель: ст. преподаватели </w:t>
      </w:r>
      <w:r w:rsidR="00AC01A1">
        <w:rPr>
          <w:rFonts w:ascii="Times New Roman" w:eastAsia="Times New Roman" w:hAnsi="Times New Roman" w:cs="Times New Roman"/>
          <w:sz w:val="28"/>
          <w:szCs w:val="28"/>
        </w:rPr>
        <w:t>Курбанова А.С., Курбанова К.С.</w:t>
      </w:r>
      <w:r w:rsidR="003231C7" w:rsidRPr="003231C7">
        <w:rPr>
          <w:rFonts w:ascii="Times New Roman" w:eastAsia="Times New Roman" w:hAnsi="Times New Roman" w:cs="Times New Roman"/>
          <w:sz w:val="28"/>
          <w:szCs w:val="28"/>
        </w:rPr>
        <w:t xml:space="preserve"> </w:t>
      </w:r>
    </w:p>
    <w:p w:rsidR="0003558A" w:rsidRPr="00E739DD" w:rsidRDefault="0003558A" w:rsidP="00E739DD">
      <w:pPr>
        <w:spacing w:after="0" w:line="240" w:lineRule="auto"/>
        <w:jc w:val="both"/>
        <w:rPr>
          <w:rFonts w:ascii="Times New Roman" w:eastAsia="Times New Roman" w:hAnsi="Times New Roman" w:cs="Times New Roman"/>
          <w:sz w:val="28"/>
          <w:szCs w:val="28"/>
        </w:rPr>
      </w:pPr>
    </w:p>
    <w:p w:rsidR="008B3F56"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Патология животных/ </w:t>
      </w:r>
      <w:r w:rsidRPr="00E739DD">
        <w:rPr>
          <w:rFonts w:ascii="Times New Roman" w:hAnsi="Times New Roman" w:cs="Times New Roman"/>
          <w:sz w:val="28"/>
          <w:szCs w:val="28"/>
        </w:rPr>
        <w:t>Конспект лекции</w:t>
      </w:r>
      <w:r w:rsidRPr="00E739DD">
        <w:rPr>
          <w:rFonts w:ascii="Times New Roman" w:eastAsia="Times New Roman" w:hAnsi="Times New Roman" w:cs="Times New Roman"/>
          <w:sz w:val="28"/>
          <w:szCs w:val="28"/>
        </w:rPr>
        <w:t xml:space="preserve">. -  </w:t>
      </w:r>
      <w:r w:rsidR="00E85B2A">
        <w:rPr>
          <w:rFonts w:ascii="Times New Roman" w:eastAsia="Times New Roman" w:hAnsi="Times New Roman" w:cs="Times New Roman"/>
          <w:sz w:val="28"/>
          <w:szCs w:val="28"/>
        </w:rPr>
        <w:t>Шымкент: ЮКГУ им.М.Ауезова, 2020 – 90</w:t>
      </w:r>
      <w:r w:rsidRPr="00E739DD">
        <w:rPr>
          <w:rFonts w:ascii="Times New Roman" w:eastAsia="Times New Roman" w:hAnsi="Times New Roman" w:cs="Times New Roman"/>
          <w:sz w:val="28"/>
          <w:szCs w:val="28"/>
        </w:rPr>
        <w:t>с</w:t>
      </w: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Pr="00E739DD" w:rsidRDefault="0003558A"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03558A" w:rsidRDefault="008B3F56" w:rsidP="00E739DD">
      <w:pPr>
        <w:spacing w:after="0" w:line="240" w:lineRule="auto"/>
        <w:jc w:val="both"/>
        <w:rPr>
          <w:rFonts w:ascii="Times New Roman" w:hAnsi="Times New Roman" w:cs="Times New Roman"/>
          <w:sz w:val="28"/>
          <w:szCs w:val="28"/>
        </w:rPr>
      </w:pPr>
      <w:r w:rsidRPr="00E739DD">
        <w:rPr>
          <w:rFonts w:ascii="Times New Roman" w:eastAsia="Times New Roman" w:hAnsi="Times New Roman" w:cs="Times New Roman"/>
          <w:sz w:val="28"/>
          <w:szCs w:val="28"/>
        </w:rPr>
        <w:tab/>
      </w:r>
      <w:r w:rsidRPr="00E739DD">
        <w:rPr>
          <w:rFonts w:ascii="Times New Roman" w:hAnsi="Times New Roman" w:cs="Times New Roman"/>
          <w:sz w:val="28"/>
          <w:szCs w:val="28"/>
        </w:rPr>
        <w:t>Конспект лекции</w:t>
      </w:r>
      <w:r w:rsidRPr="00E739DD">
        <w:rPr>
          <w:rFonts w:ascii="Times New Roman" w:eastAsia="Times New Roman" w:hAnsi="Times New Roman" w:cs="Times New Roman"/>
          <w:sz w:val="28"/>
          <w:szCs w:val="28"/>
        </w:rPr>
        <w:t>.по дисциплине «Патология животных</w:t>
      </w:r>
      <w:r w:rsidRPr="00E739DD">
        <w:rPr>
          <w:rFonts w:ascii="Times New Roman" w:eastAsia="Times New Roman" w:hAnsi="Times New Roman" w:cs="Times New Roman"/>
          <w:b/>
          <w:sz w:val="28"/>
          <w:szCs w:val="28"/>
        </w:rPr>
        <w:t>»</w:t>
      </w:r>
      <w:r w:rsidRPr="00E739DD">
        <w:rPr>
          <w:rFonts w:ascii="Times New Roman" w:eastAsia="Times New Roman" w:hAnsi="Times New Roman" w:cs="Times New Roman"/>
          <w:sz w:val="28"/>
          <w:szCs w:val="28"/>
        </w:rPr>
        <w:t xml:space="preserve"> написано в соответсвии с требованиями учебного плана и программой дисциплины </w:t>
      </w:r>
      <w:r w:rsidRPr="00E739DD">
        <w:rPr>
          <w:rFonts w:ascii="Times New Roman" w:eastAsia="Times New Roman" w:hAnsi="Times New Roman" w:cs="Times New Roman"/>
          <w:b/>
          <w:sz w:val="28"/>
          <w:szCs w:val="28"/>
        </w:rPr>
        <w:t>«</w:t>
      </w:r>
      <w:r w:rsidRPr="00E739DD">
        <w:rPr>
          <w:rFonts w:ascii="Times New Roman" w:eastAsia="Times New Roman" w:hAnsi="Times New Roman" w:cs="Times New Roman"/>
          <w:sz w:val="28"/>
          <w:szCs w:val="28"/>
        </w:rPr>
        <w:t xml:space="preserve">Патология животных »  и  включает все необходимые сведения по выполнению тем лекционных занятий курса. </w:t>
      </w:r>
      <w:r w:rsidRPr="00E739DD">
        <w:rPr>
          <w:rFonts w:ascii="Times New Roman" w:hAnsi="Times New Roman" w:cs="Times New Roman"/>
          <w:sz w:val="28"/>
          <w:szCs w:val="28"/>
        </w:rPr>
        <w:t xml:space="preserve"> В комплекс лекции включены матери</w:t>
      </w:r>
      <w:r w:rsidR="00E85B2A">
        <w:rPr>
          <w:rFonts w:ascii="Times New Roman" w:hAnsi="Times New Roman" w:cs="Times New Roman"/>
          <w:sz w:val="28"/>
          <w:szCs w:val="28"/>
        </w:rPr>
        <w:t>алы   В</w:t>
      </w:r>
      <w:r w:rsidR="0003558A">
        <w:rPr>
          <w:rFonts w:ascii="Times New Roman" w:hAnsi="Times New Roman" w:cs="Times New Roman"/>
          <w:sz w:val="28"/>
          <w:szCs w:val="28"/>
        </w:rPr>
        <w:t>.</w:t>
      </w:r>
      <w:r w:rsidR="00E85B2A">
        <w:rPr>
          <w:rFonts w:ascii="Times New Roman" w:hAnsi="Times New Roman" w:cs="Times New Roman"/>
          <w:sz w:val="28"/>
          <w:szCs w:val="28"/>
        </w:rPr>
        <w:t>В.Усенко</w:t>
      </w:r>
    </w:p>
    <w:p w:rsidR="0003558A" w:rsidRDefault="0003558A" w:rsidP="00E739DD">
      <w:pPr>
        <w:spacing w:after="0" w:line="240" w:lineRule="auto"/>
        <w:jc w:val="both"/>
        <w:rPr>
          <w:rFonts w:ascii="Times New Roman" w:hAnsi="Times New Roman" w:cs="Times New Roman"/>
          <w:sz w:val="28"/>
          <w:szCs w:val="28"/>
        </w:rPr>
      </w:pPr>
    </w:p>
    <w:p w:rsidR="0003558A" w:rsidRDefault="0003558A" w:rsidP="00E739DD">
      <w:pPr>
        <w:spacing w:after="0" w:line="240" w:lineRule="auto"/>
        <w:jc w:val="both"/>
        <w:rPr>
          <w:rFonts w:ascii="Times New Roman" w:hAnsi="Times New Roman" w:cs="Times New Roman"/>
          <w:sz w:val="28"/>
          <w:szCs w:val="28"/>
        </w:rPr>
      </w:pPr>
    </w:p>
    <w:p w:rsidR="0003558A" w:rsidRPr="00E739DD" w:rsidRDefault="0003558A" w:rsidP="00E739DD">
      <w:pPr>
        <w:spacing w:after="0" w:line="240" w:lineRule="auto"/>
        <w:jc w:val="both"/>
        <w:rPr>
          <w:rFonts w:ascii="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hAnsi="Times New Roman" w:cs="Times New Roman"/>
          <w:sz w:val="28"/>
          <w:szCs w:val="28"/>
        </w:rPr>
        <w:t>Конспект лекции</w:t>
      </w:r>
      <w:r w:rsidRPr="00E739DD">
        <w:rPr>
          <w:rFonts w:ascii="Times New Roman" w:eastAsia="Times New Roman" w:hAnsi="Times New Roman" w:cs="Times New Roman"/>
          <w:sz w:val="28"/>
          <w:szCs w:val="28"/>
        </w:rPr>
        <w:t>.предназначено  для студентов специальности 5В120100 – Ветеринарная медицина</w:t>
      </w:r>
    </w:p>
    <w:p w:rsidR="008B3F56" w:rsidRDefault="008B3F56"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Pr="00E739DD" w:rsidRDefault="0003558A" w:rsidP="00E739DD">
      <w:pPr>
        <w:spacing w:after="0" w:line="240" w:lineRule="auto"/>
        <w:jc w:val="both"/>
        <w:rPr>
          <w:rFonts w:ascii="Times New Roman" w:eastAsia="Times New Roman" w:hAnsi="Times New Roman" w:cs="Times New Roman"/>
          <w:sz w:val="28"/>
          <w:szCs w:val="28"/>
        </w:rPr>
      </w:pPr>
    </w:p>
    <w:p w:rsidR="008B3F56" w:rsidRPr="00E739DD" w:rsidRDefault="0003558A" w:rsidP="00E739D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Рецензенты:  </w:t>
      </w:r>
      <w:r w:rsidR="00E85B2A">
        <w:rPr>
          <w:rFonts w:ascii="Times New Roman" w:eastAsia="Times New Roman" w:hAnsi="Times New Roman" w:cs="Times New Roman"/>
          <w:sz w:val="28"/>
          <w:szCs w:val="28"/>
        </w:rPr>
        <w:t xml:space="preserve"> К</w:t>
      </w:r>
      <w:r w:rsidR="008B3F56" w:rsidRPr="00E739DD">
        <w:rPr>
          <w:rFonts w:ascii="Times New Roman" w:eastAsia="Times New Roman" w:hAnsi="Times New Roman" w:cs="Times New Roman"/>
          <w:sz w:val="28"/>
          <w:szCs w:val="28"/>
        </w:rPr>
        <w:t>андидат  ветеринарных  наук</w:t>
      </w:r>
      <w:r w:rsidR="00E85B2A">
        <w:rPr>
          <w:rFonts w:ascii="Times New Roman" w:eastAsia="Times New Roman" w:hAnsi="Times New Roman" w:cs="Times New Roman"/>
          <w:sz w:val="28"/>
          <w:szCs w:val="28"/>
        </w:rPr>
        <w:t>, доцент</w:t>
      </w:r>
      <w:r w:rsidR="008B3F56" w:rsidRPr="00E739DD">
        <w:rPr>
          <w:rFonts w:ascii="Times New Roman" w:eastAsia="Times New Roman" w:hAnsi="Times New Roman" w:cs="Times New Roman"/>
          <w:sz w:val="28"/>
          <w:szCs w:val="28"/>
        </w:rPr>
        <w:t xml:space="preserve">   Жанбырбаев М.,</w:t>
      </w:r>
    </w:p>
    <w:p w:rsidR="008B3F56" w:rsidRPr="00E739DD" w:rsidRDefault="00E85B2A" w:rsidP="00E739D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8B3F56" w:rsidRPr="00E739DD">
        <w:rPr>
          <w:rFonts w:ascii="Times New Roman" w:eastAsia="Times New Roman" w:hAnsi="Times New Roman" w:cs="Times New Roman"/>
          <w:sz w:val="28"/>
          <w:szCs w:val="28"/>
        </w:rPr>
        <w:t>октор</w:t>
      </w:r>
      <w:r>
        <w:rPr>
          <w:rFonts w:ascii="Times New Roman" w:eastAsia="Times New Roman" w:hAnsi="Times New Roman" w:cs="Times New Roman"/>
          <w:sz w:val="28"/>
          <w:szCs w:val="28"/>
        </w:rPr>
        <w:t xml:space="preserve">  сельскохозяйственных  наук, профессор</w:t>
      </w:r>
      <w:r w:rsidR="008B3F56" w:rsidRPr="00E739DD">
        <w:rPr>
          <w:rFonts w:ascii="Times New Roman" w:eastAsia="Times New Roman" w:hAnsi="Times New Roman" w:cs="Times New Roman"/>
          <w:sz w:val="28"/>
          <w:szCs w:val="28"/>
        </w:rPr>
        <w:t xml:space="preserve"> Турымбетов Б.С.  </w:t>
      </w:r>
    </w:p>
    <w:p w:rsidR="008B3F56" w:rsidRDefault="008B3F56"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Default="0003558A" w:rsidP="00E739DD">
      <w:pPr>
        <w:spacing w:after="0" w:line="240" w:lineRule="auto"/>
        <w:jc w:val="both"/>
        <w:rPr>
          <w:rFonts w:ascii="Times New Roman" w:eastAsia="Times New Roman" w:hAnsi="Times New Roman" w:cs="Times New Roman"/>
          <w:sz w:val="28"/>
          <w:szCs w:val="28"/>
        </w:rPr>
      </w:pPr>
    </w:p>
    <w:p w:rsidR="0003558A" w:rsidRPr="00E739DD" w:rsidRDefault="0003558A"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ind w:hanging="14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Рекомендовано к изданию Учебно-Методическим советом ЮКГУ им. М.Әуезова, протокол №    </w:t>
      </w:r>
      <w:r w:rsidRPr="00E739DD">
        <w:rPr>
          <w:rFonts w:ascii="Times New Roman" w:eastAsia="Times New Roman" w:hAnsi="Times New Roman" w:cs="Times New Roman"/>
          <w:sz w:val="28"/>
          <w:szCs w:val="28"/>
        </w:rPr>
        <w:tab/>
        <w:t xml:space="preserve"> от  «</w:t>
      </w:r>
      <w:r w:rsidRPr="00E739DD">
        <w:rPr>
          <w:rFonts w:ascii="Times New Roman" w:eastAsia="Times New Roman" w:hAnsi="Times New Roman" w:cs="Times New Roman"/>
          <w:sz w:val="28"/>
          <w:szCs w:val="28"/>
        </w:rPr>
        <w:tab/>
        <w:t xml:space="preserve"> »             </w:t>
      </w:r>
      <w:r w:rsidR="00E85B2A">
        <w:rPr>
          <w:rFonts w:ascii="Times New Roman" w:eastAsia="Times New Roman" w:hAnsi="Times New Roman" w:cs="Times New Roman"/>
          <w:sz w:val="28"/>
          <w:szCs w:val="28"/>
        </w:rPr>
        <w:t>2020</w:t>
      </w:r>
      <w:r w:rsidRPr="00E739DD">
        <w:rPr>
          <w:rFonts w:ascii="Times New Roman" w:eastAsia="Times New Roman" w:hAnsi="Times New Roman" w:cs="Times New Roman"/>
          <w:sz w:val="28"/>
          <w:szCs w:val="28"/>
        </w:rPr>
        <w:t xml:space="preserve"> г.</w:t>
      </w:r>
    </w:p>
    <w:p w:rsidR="008B3F56" w:rsidRPr="00E739DD" w:rsidRDefault="008B3F56" w:rsidP="00E739DD">
      <w:pPr>
        <w:spacing w:after="0" w:line="240" w:lineRule="auto"/>
        <w:ind w:hanging="14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Южно–Казахстанский государственны</w:t>
      </w:r>
      <w:r w:rsidR="00E85B2A">
        <w:rPr>
          <w:rFonts w:ascii="Times New Roman" w:eastAsia="Times New Roman" w:hAnsi="Times New Roman" w:cs="Times New Roman"/>
          <w:sz w:val="28"/>
          <w:szCs w:val="28"/>
        </w:rPr>
        <w:t>й университет им.М.Ауезова, 2020</w:t>
      </w:r>
      <w:r w:rsidRPr="00E739DD">
        <w:rPr>
          <w:rFonts w:ascii="Times New Roman" w:eastAsia="Times New Roman" w:hAnsi="Times New Roman" w:cs="Times New Roman"/>
          <w:sz w:val="28"/>
          <w:szCs w:val="28"/>
        </w:rPr>
        <w:t xml:space="preserve"> г. </w:t>
      </w: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tabs>
          <w:tab w:val="left" w:pos="1909"/>
        </w:tabs>
        <w:spacing w:after="0" w:line="240" w:lineRule="auto"/>
        <w:jc w:val="both"/>
        <w:rPr>
          <w:rFonts w:ascii="Times New Roman" w:hAnsi="Times New Roman" w:cs="Times New Roman"/>
          <w:sz w:val="28"/>
          <w:szCs w:val="28"/>
          <w:lang w:val="kk-KZ"/>
        </w:rPr>
      </w:pPr>
    </w:p>
    <w:p w:rsidR="008B3F56" w:rsidRPr="00E739DD" w:rsidRDefault="008B3F56"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6C66D3" w:rsidRPr="006C66D3" w:rsidRDefault="006C66D3" w:rsidP="006C66D3">
      <w:pPr>
        <w:shd w:val="clear" w:color="auto" w:fill="FFFFFF"/>
        <w:spacing w:after="0" w:line="240" w:lineRule="auto"/>
        <w:ind w:right="283" w:firstLine="709"/>
        <w:jc w:val="center"/>
        <w:rPr>
          <w:rFonts w:ascii="Times New Roman" w:eastAsia="Times New Roman" w:hAnsi="Times New Roman" w:cs="Times New Roman"/>
          <w:b/>
          <w:color w:val="000000"/>
          <w:spacing w:val="4"/>
          <w:sz w:val="28"/>
          <w:szCs w:val="28"/>
          <w:lang w:val="kk-KZ"/>
        </w:rPr>
      </w:pPr>
    </w:p>
    <w:p w:rsidR="006C66D3" w:rsidRPr="006C66D3" w:rsidRDefault="006C66D3" w:rsidP="00E612BE">
      <w:pPr>
        <w:widowControl w:val="0"/>
        <w:autoSpaceDE w:val="0"/>
        <w:autoSpaceDN w:val="0"/>
        <w:adjustRightInd w:val="0"/>
        <w:spacing w:after="0" w:line="240" w:lineRule="auto"/>
        <w:ind w:right="-5"/>
        <w:jc w:val="center"/>
        <w:rPr>
          <w:rFonts w:ascii="Times New Roman" w:eastAsia="Times New Roman" w:hAnsi="Times New Roman" w:cs="Times New Roman"/>
          <w:b/>
          <w:sz w:val="28"/>
          <w:szCs w:val="28"/>
        </w:rPr>
      </w:pPr>
      <w:r w:rsidRPr="006C66D3">
        <w:rPr>
          <w:rFonts w:ascii="Times New Roman" w:eastAsia="Times New Roman" w:hAnsi="Times New Roman" w:cs="Times New Roman"/>
          <w:b/>
          <w:sz w:val="28"/>
          <w:szCs w:val="28"/>
        </w:rPr>
        <w:lastRenderedPageBreak/>
        <w:t>СОДЕРЖАНИЕ</w:t>
      </w:r>
    </w:p>
    <w:p w:rsidR="006C66D3" w:rsidRPr="006C66D3" w:rsidRDefault="006C66D3" w:rsidP="006C66D3">
      <w:pPr>
        <w:widowControl w:val="0"/>
        <w:autoSpaceDE w:val="0"/>
        <w:autoSpaceDN w:val="0"/>
        <w:adjustRightInd w:val="0"/>
        <w:spacing w:after="0" w:line="240" w:lineRule="auto"/>
        <w:ind w:right="-5"/>
        <w:jc w:val="both"/>
        <w:rPr>
          <w:rFonts w:ascii="Times New Roman" w:eastAsia="Times New Roman" w:hAnsi="Times New Roman" w:cs="Times New Roman"/>
          <w:b/>
          <w:sz w:val="28"/>
          <w:szCs w:val="28"/>
        </w:rPr>
      </w:pPr>
    </w:p>
    <w:p w:rsidR="006C66D3" w:rsidRPr="006C66D3" w:rsidRDefault="006C66D3" w:rsidP="006C66D3">
      <w:pPr>
        <w:widowControl w:val="0"/>
        <w:autoSpaceDE w:val="0"/>
        <w:autoSpaceDN w:val="0"/>
        <w:adjustRightInd w:val="0"/>
        <w:spacing w:after="0" w:line="240" w:lineRule="auto"/>
        <w:ind w:right="-5"/>
        <w:jc w:val="both"/>
        <w:rPr>
          <w:rFonts w:ascii="Times New Roman" w:eastAsia="Times New Roman" w:hAnsi="Times New Roman" w:cs="Times New Roman"/>
          <w:b/>
          <w:sz w:val="28"/>
          <w:szCs w:val="28"/>
        </w:rPr>
      </w:pPr>
    </w:p>
    <w:p w:rsidR="00E612BE" w:rsidRPr="00E612BE" w:rsidRDefault="00E612BE" w:rsidP="00E612BE">
      <w:pPr>
        <w:pBdr>
          <w:top w:val="single" w:sz="4" w:space="1" w:color="auto"/>
          <w:left w:val="single" w:sz="4" w:space="4" w:color="auto"/>
          <w:bottom w:val="single" w:sz="4" w:space="1" w:color="auto"/>
          <w:right w:val="single" w:sz="4" w:space="1" w:color="auto"/>
          <w:between w:val="single" w:sz="4" w:space="1" w:color="auto"/>
          <w:bar w:val="single" w:sz="4" w:color="auto"/>
        </w:pBdr>
        <w:shd w:val="clear" w:color="auto" w:fill="FFFFFF"/>
        <w:spacing w:after="0" w:line="240" w:lineRule="auto"/>
        <w:ind w:right="-158"/>
        <w:jc w:val="both"/>
        <w:rPr>
          <w:rFonts w:ascii="Times New Roman" w:eastAsia="Times New Roman" w:hAnsi="Times New Roman" w:cs="Times New Roman"/>
          <w:spacing w:val="4"/>
          <w:sz w:val="28"/>
          <w:szCs w:val="28"/>
          <w:lang w:val="kk-KZ"/>
        </w:rPr>
      </w:pPr>
      <w:r w:rsidRPr="00E612BE">
        <w:rPr>
          <w:rFonts w:ascii="Times New Roman" w:eastAsia="Times New Roman" w:hAnsi="Times New Roman" w:cs="Times New Roman"/>
          <w:spacing w:val="4"/>
          <w:sz w:val="28"/>
          <w:szCs w:val="28"/>
          <w:lang w:val="kk-KZ"/>
        </w:rPr>
        <w:t>Введение.....</w:t>
      </w:r>
      <w:r w:rsidRPr="00E612BE">
        <w:rPr>
          <w:rFonts w:ascii="Times New Roman" w:eastAsia="Times New Roman" w:hAnsi="Times New Roman" w:cs="Times New Roman"/>
          <w:spacing w:val="4"/>
          <w:sz w:val="28"/>
          <w:szCs w:val="28"/>
        </w:rPr>
        <w:t>……………………………………………….</w:t>
      </w:r>
      <w:r w:rsidRPr="00E612BE">
        <w:rPr>
          <w:rFonts w:ascii="Times New Roman" w:eastAsia="Times New Roman" w:hAnsi="Times New Roman" w:cs="Times New Roman"/>
          <w:spacing w:val="4"/>
          <w:sz w:val="28"/>
          <w:szCs w:val="28"/>
          <w:lang w:val="kk-KZ"/>
        </w:rPr>
        <w:t>..................................6</w:t>
      </w:r>
    </w:p>
    <w:p w:rsidR="00E612BE" w:rsidRPr="00E612BE" w:rsidRDefault="00E612BE" w:rsidP="00E612BE">
      <w:pPr>
        <w:keepNext/>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sz w:val="28"/>
          <w:szCs w:val="28"/>
        </w:rPr>
      </w:pPr>
      <w:r w:rsidRPr="00E612BE">
        <w:rPr>
          <w:rFonts w:ascii="Times New Roman" w:eastAsia="Times New Roman" w:hAnsi="Times New Roman" w:cs="Times New Roman"/>
          <w:sz w:val="28"/>
          <w:szCs w:val="28"/>
        </w:rPr>
        <w:t>Лекция №1</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система крови (Часть 1)…….….…..7</w:t>
      </w:r>
    </w:p>
    <w:p w:rsidR="00E612BE" w:rsidRPr="00E612BE" w:rsidRDefault="00E612BE" w:rsidP="00E612BE">
      <w:pPr>
        <w:keepNext/>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color w:val="000000"/>
          <w:sz w:val="28"/>
          <w:szCs w:val="28"/>
          <w:shd w:val="clear" w:color="auto" w:fill="FFFFFF"/>
        </w:rPr>
      </w:pPr>
      <w:r w:rsidRPr="00E612BE">
        <w:rPr>
          <w:rFonts w:ascii="Times New Roman" w:eastAsia="Times New Roman" w:hAnsi="Times New Roman" w:cs="Times New Roman"/>
          <w:sz w:val="28"/>
          <w:szCs w:val="28"/>
        </w:rPr>
        <w:t>Лекция №2</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система крови (Часть 2)</w:t>
      </w:r>
    </w:p>
    <w:p w:rsidR="00E612BE" w:rsidRPr="00E612BE" w:rsidRDefault="00E612BE" w:rsidP="00E612BE">
      <w:pPr>
        <w:keepNext/>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bCs/>
          <w:kern w:val="32"/>
          <w:sz w:val="28"/>
          <w:szCs w:val="28"/>
        </w:rPr>
      </w:pPr>
      <w:r w:rsidRPr="00E612BE">
        <w:rPr>
          <w:rFonts w:ascii="Times New Roman" w:eastAsia="Times New Roman" w:hAnsi="Times New Roman" w:cs="Times New Roman"/>
          <w:bCs/>
          <w:kern w:val="32"/>
          <w:sz w:val="28"/>
          <w:szCs w:val="28"/>
        </w:rPr>
        <w:t>Патология эритроцитарной системы</w:t>
      </w:r>
      <w:r w:rsidRPr="00E612BE">
        <w:rPr>
          <w:rFonts w:ascii="Times New Roman" w:eastAsia="Times New Roman" w:hAnsi="Times New Roman" w:cs="Times New Roman"/>
          <w:color w:val="000000"/>
          <w:sz w:val="28"/>
          <w:szCs w:val="28"/>
          <w:shd w:val="clear" w:color="auto" w:fill="FFFFFF"/>
        </w:rPr>
        <w:t>……………………………………..…….14</w:t>
      </w:r>
    </w:p>
    <w:p w:rsidR="00E612BE" w:rsidRPr="00E612BE" w:rsidRDefault="00E612BE" w:rsidP="00E612BE">
      <w:pPr>
        <w:keepNext/>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color w:val="000000"/>
          <w:sz w:val="28"/>
          <w:szCs w:val="28"/>
          <w:shd w:val="clear" w:color="auto" w:fill="FFFFFF"/>
        </w:rPr>
      </w:pPr>
      <w:r w:rsidRPr="00E612BE">
        <w:rPr>
          <w:rFonts w:ascii="Times New Roman" w:eastAsia="Times New Roman" w:hAnsi="Times New Roman" w:cs="Times New Roman"/>
          <w:sz w:val="28"/>
          <w:szCs w:val="28"/>
        </w:rPr>
        <w:t>Лекция №3</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система крови (Часть3)</w:t>
      </w:r>
    </w:p>
    <w:p w:rsidR="00E612BE" w:rsidRPr="00E612BE" w:rsidRDefault="00E612BE" w:rsidP="00E612BE">
      <w:pPr>
        <w:keepNext/>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bCs/>
          <w:kern w:val="32"/>
          <w:sz w:val="28"/>
          <w:szCs w:val="28"/>
        </w:rPr>
      </w:pPr>
      <w:r w:rsidRPr="00E612BE">
        <w:rPr>
          <w:rFonts w:ascii="Times New Roman" w:eastAsia="Times New Roman" w:hAnsi="Times New Roman" w:cs="Times New Roman"/>
          <w:bCs/>
          <w:kern w:val="32"/>
          <w:sz w:val="28"/>
          <w:szCs w:val="28"/>
        </w:rPr>
        <w:t>Патология лейкоцитарной  системы…………………………………………....21</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color w:val="000000"/>
          <w:sz w:val="28"/>
          <w:szCs w:val="28"/>
          <w:shd w:val="clear" w:color="auto" w:fill="FFFFFF"/>
        </w:rPr>
      </w:pPr>
      <w:r w:rsidRPr="00E612BE">
        <w:rPr>
          <w:rFonts w:ascii="Times New Roman" w:eastAsia="Times New Roman" w:hAnsi="Times New Roman" w:cs="Times New Roman"/>
          <w:sz w:val="28"/>
          <w:szCs w:val="28"/>
        </w:rPr>
        <w:t>Лекция №4</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общего кровообращения (Часть1)</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color w:val="000000"/>
          <w:sz w:val="28"/>
          <w:szCs w:val="28"/>
          <w:shd w:val="clear" w:color="auto" w:fill="FFFFFF"/>
          <w:lang w:val="kk-KZ"/>
        </w:rPr>
      </w:pPr>
      <w:r w:rsidRPr="00E612BE">
        <w:rPr>
          <w:rFonts w:ascii="Times New Roman" w:eastAsia="Times New Roman" w:hAnsi="Times New Roman" w:cs="Times New Roman"/>
          <w:sz w:val="28"/>
          <w:szCs w:val="28"/>
        </w:rPr>
        <w:t>Недостаточность кровообращения……………………………………………..29</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color w:val="000000"/>
          <w:sz w:val="28"/>
          <w:szCs w:val="28"/>
          <w:shd w:val="clear" w:color="auto" w:fill="FFFFFF"/>
        </w:rPr>
      </w:pPr>
      <w:r w:rsidRPr="00E612BE">
        <w:rPr>
          <w:rFonts w:ascii="Times New Roman" w:eastAsia="Times New Roman" w:hAnsi="Times New Roman" w:cs="Times New Roman"/>
          <w:sz w:val="28"/>
          <w:szCs w:val="28"/>
        </w:rPr>
        <w:t>Лекция №</w:t>
      </w:r>
      <w:r w:rsidRPr="00E612BE">
        <w:rPr>
          <w:rFonts w:ascii="Times New Roman" w:eastAsia="Times New Roman" w:hAnsi="Times New Roman" w:cs="Times New Roman"/>
          <w:sz w:val="28"/>
          <w:szCs w:val="28"/>
          <w:lang w:val="kk-KZ"/>
        </w:rPr>
        <w:t>5</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общего кровообращения (Часть2)</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8"/>
          <w:szCs w:val="28"/>
          <w:lang w:val="kk-KZ"/>
        </w:rPr>
      </w:pPr>
      <w:r w:rsidRPr="00E612BE">
        <w:rPr>
          <w:rFonts w:ascii="Times New Roman" w:eastAsia="Times New Roman" w:hAnsi="Times New Roman" w:cs="Times New Roman"/>
          <w:sz w:val="28"/>
          <w:szCs w:val="28"/>
        </w:rPr>
        <w:t>Сердечная недостаточность кровообращения…………………………………33</w:t>
      </w:r>
    </w:p>
    <w:p w:rsidR="00E612BE" w:rsidRPr="00E612BE" w:rsidRDefault="00E612BE" w:rsidP="00E612B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imes New Roman" w:eastAsia="Times New Roman" w:hAnsi="Times New Roman" w:cs="Times New Roman"/>
          <w:bCs/>
          <w:kern w:val="32"/>
          <w:sz w:val="28"/>
          <w:szCs w:val="28"/>
        </w:rPr>
      </w:pPr>
      <w:r w:rsidRPr="00E612BE">
        <w:rPr>
          <w:rFonts w:ascii="Times New Roman" w:eastAsia="Times New Roman" w:hAnsi="Times New Roman" w:cs="Times New Roman"/>
          <w:sz w:val="28"/>
          <w:szCs w:val="28"/>
        </w:rPr>
        <w:t>Лекция №6</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дыхательной системы……………37</w:t>
      </w:r>
    </w:p>
    <w:p w:rsidR="00E612BE" w:rsidRPr="00E612BE" w:rsidRDefault="00E612BE" w:rsidP="00E612BE">
      <w:pPr>
        <w:keepNext/>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sz w:val="28"/>
          <w:szCs w:val="28"/>
        </w:rPr>
      </w:pPr>
      <w:r w:rsidRPr="00E612BE">
        <w:rPr>
          <w:rFonts w:ascii="Times New Roman" w:eastAsia="Times New Roman" w:hAnsi="Times New Roman" w:cs="Times New Roman"/>
          <w:sz w:val="28"/>
          <w:szCs w:val="28"/>
        </w:rPr>
        <w:t>Лекция №7</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пищеварения (Часть 1)…….……38</w:t>
      </w:r>
    </w:p>
    <w:p w:rsidR="00E612BE" w:rsidRPr="00E612BE" w:rsidRDefault="00E612BE" w:rsidP="00E612BE">
      <w:pPr>
        <w:keepNext/>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color w:val="000000"/>
          <w:sz w:val="28"/>
          <w:szCs w:val="28"/>
          <w:shd w:val="clear" w:color="auto" w:fill="FFFFFF"/>
        </w:rPr>
      </w:pPr>
      <w:r w:rsidRPr="00E612BE">
        <w:rPr>
          <w:rFonts w:ascii="Times New Roman" w:eastAsia="Times New Roman" w:hAnsi="Times New Roman" w:cs="Times New Roman"/>
          <w:sz w:val="28"/>
          <w:szCs w:val="28"/>
        </w:rPr>
        <w:t>Лекция №8</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пищеварения (Часть 2)…………..48</w:t>
      </w:r>
    </w:p>
    <w:p w:rsidR="00E612BE" w:rsidRPr="00E612BE" w:rsidRDefault="00E612BE" w:rsidP="00E612BE">
      <w:pPr>
        <w:keepNext/>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sz w:val="28"/>
          <w:szCs w:val="28"/>
        </w:rPr>
      </w:pPr>
      <w:r w:rsidRPr="00E612BE">
        <w:rPr>
          <w:rFonts w:ascii="Times New Roman" w:eastAsia="Times New Roman" w:hAnsi="Times New Roman" w:cs="Times New Roman"/>
          <w:sz w:val="28"/>
          <w:szCs w:val="28"/>
        </w:rPr>
        <w:t>Лекция №9</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пищеварения (Часть 3)…………..50</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8"/>
          <w:szCs w:val="28"/>
        </w:rPr>
      </w:pPr>
      <w:r w:rsidRPr="00E612BE">
        <w:rPr>
          <w:rFonts w:ascii="Times New Roman" w:eastAsia="Times New Roman" w:hAnsi="Times New Roman" w:cs="Times New Roman"/>
          <w:sz w:val="28"/>
          <w:szCs w:val="28"/>
        </w:rPr>
        <w:t>Лекция № 10</w:t>
      </w:r>
      <w:r w:rsidRPr="00E612BE">
        <w:rPr>
          <w:rFonts w:ascii="Times New Roman" w:eastAsia="Times New Roman" w:hAnsi="Times New Roman" w:cs="Times New Roman"/>
          <w:color w:val="000000"/>
          <w:sz w:val="28"/>
          <w:szCs w:val="28"/>
          <w:shd w:val="clear" w:color="auto" w:fill="FFFFFF"/>
        </w:rPr>
        <w:t>Патологическая  физиология печени…………………………...55</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color w:val="000000"/>
          <w:sz w:val="28"/>
          <w:szCs w:val="28"/>
          <w:shd w:val="clear" w:color="auto" w:fill="FFFFFF"/>
        </w:rPr>
      </w:pPr>
      <w:r w:rsidRPr="00E612BE">
        <w:rPr>
          <w:rFonts w:ascii="Times New Roman" w:eastAsia="Times New Roman" w:hAnsi="Times New Roman" w:cs="Times New Roman"/>
          <w:sz w:val="28"/>
          <w:szCs w:val="28"/>
        </w:rPr>
        <w:t>Лекция № 11</w:t>
      </w:r>
      <w:r w:rsidRPr="00E612BE">
        <w:rPr>
          <w:rFonts w:ascii="Times New Roman" w:eastAsia="Times New Roman" w:hAnsi="Times New Roman" w:cs="Times New Roman"/>
          <w:color w:val="000000"/>
          <w:sz w:val="28"/>
          <w:szCs w:val="28"/>
          <w:shd w:val="clear" w:color="auto" w:fill="FFFFFF"/>
        </w:rPr>
        <w:t>Патологическая  физиология почек…………………………</w:t>
      </w:r>
      <w:r>
        <w:rPr>
          <w:rFonts w:ascii="Times New Roman" w:eastAsia="Times New Roman" w:hAnsi="Times New Roman" w:cs="Times New Roman"/>
          <w:color w:val="000000"/>
          <w:sz w:val="28"/>
          <w:szCs w:val="28"/>
          <w:shd w:val="clear" w:color="auto" w:fill="FFFFFF"/>
        </w:rPr>
        <w:t>.</w:t>
      </w:r>
      <w:r w:rsidRPr="00E612BE">
        <w:rPr>
          <w:rFonts w:ascii="Times New Roman" w:eastAsia="Times New Roman" w:hAnsi="Times New Roman" w:cs="Times New Roman"/>
          <w:color w:val="000000"/>
          <w:sz w:val="28"/>
          <w:szCs w:val="28"/>
          <w:shd w:val="clear" w:color="auto" w:fill="FFFFFF"/>
        </w:rPr>
        <w:t>….62</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s>
        <w:spacing w:after="0" w:line="240" w:lineRule="auto"/>
        <w:rPr>
          <w:rFonts w:ascii="Times New Roman" w:eastAsia="Times New Roman" w:hAnsi="Times New Roman" w:cs="Times New Roman"/>
          <w:sz w:val="28"/>
          <w:szCs w:val="28"/>
        </w:rPr>
      </w:pPr>
      <w:r w:rsidRPr="00E612BE">
        <w:rPr>
          <w:rFonts w:ascii="Times New Roman" w:eastAsia="Times New Roman" w:hAnsi="Times New Roman" w:cs="Times New Roman"/>
          <w:sz w:val="28"/>
          <w:szCs w:val="28"/>
        </w:rPr>
        <w:t>Лекция №12</w:t>
      </w:r>
      <w:r w:rsidRPr="00E612BE">
        <w:rPr>
          <w:rFonts w:ascii="Times New Roman" w:eastAsia="Times New Roman" w:hAnsi="Times New Roman" w:cs="Times New Roman"/>
          <w:color w:val="000000"/>
          <w:sz w:val="28"/>
          <w:szCs w:val="28"/>
          <w:shd w:val="clear" w:color="auto" w:fill="FFFFFF"/>
        </w:rPr>
        <w:t xml:space="preserve"> Пат  физиология  эндокринной системы (Часть 1)……………..68</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s>
        <w:spacing w:after="0" w:line="240" w:lineRule="auto"/>
        <w:jc w:val="both"/>
        <w:rPr>
          <w:rFonts w:ascii="Times New Roman" w:eastAsia="Times New Roman" w:hAnsi="Times New Roman" w:cs="Times New Roman"/>
          <w:sz w:val="28"/>
          <w:szCs w:val="28"/>
        </w:rPr>
      </w:pPr>
      <w:r w:rsidRPr="00E612BE">
        <w:rPr>
          <w:rFonts w:ascii="Times New Roman" w:eastAsia="Times New Roman" w:hAnsi="Times New Roman" w:cs="Times New Roman"/>
          <w:sz w:val="28"/>
          <w:szCs w:val="28"/>
        </w:rPr>
        <w:t>Лекция №13</w:t>
      </w:r>
      <w:r w:rsidRPr="00E612BE">
        <w:rPr>
          <w:rFonts w:ascii="Times New Roman" w:eastAsia="Times New Roman" w:hAnsi="Times New Roman" w:cs="Times New Roman"/>
          <w:color w:val="000000"/>
          <w:sz w:val="28"/>
          <w:szCs w:val="28"/>
          <w:shd w:val="clear" w:color="auto" w:fill="FFFFFF"/>
        </w:rPr>
        <w:t xml:space="preserve">Пат  физиология  эндокринной системы (Часть 2)……………..72  </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s>
        <w:spacing w:after="0" w:line="240" w:lineRule="auto"/>
        <w:rPr>
          <w:rFonts w:ascii="Times New Roman" w:eastAsia="Times New Roman" w:hAnsi="Times New Roman" w:cs="Times New Roman"/>
          <w:color w:val="000000"/>
          <w:sz w:val="28"/>
          <w:szCs w:val="28"/>
          <w:shd w:val="clear" w:color="auto" w:fill="FFFFFF"/>
        </w:rPr>
      </w:pPr>
      <w:r w:rsidRPr="00E612BE">
        <w:rPr>
          <w:rFonts w:ascii="Times New Roman" w:eastAsia="Times New Roman" w:hAnsi="Times New Roman" w:cs="Times New Roman"/>
          <w:sz w:val="28"/>
          <w:szCs w:val="28"/>
        </w:rPr>
        <w:t>Лекция №14</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нервной  системы (Часть 1)…...76</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s>
        <w:spacing w:after="0" w:line="240" w:lineRule="auto"/>
        <w:rPr>
          <w:rFonts w:ascii="Times New Roman" w:eastAsia="Times New Roman" w:hAnsi="Times New Roman" w:cs="Times New Roman"/>
          <w:sz w:val="28"/>
          <w:szCs w:val="28"/>
        </w:rPr>
      </w:pPr>
      <w:r w:rsidRPr="00E612BE">
        <w:rPr>
          <w:rFonts w:ascii="Times New Roman" w:eastAsia="Times New Roman" w:hAnsi="Times New Roman" w:cs="Times New Roman"/>
          <w:sz w:val="28"/>
          <w:szCs w:val="28"/>
        </w:rPr>
        <w:t>Лекция №15</w:t>
      </w:r>
      <w:r w:rsidRPr="00E612BE">
        <w:rPr>
          <w:rFonts w:ascii="Times New Roman" w:eastAsia="Times New Roman" w:hAnsi="Times New Roman" w:cs="Times New Roman"/>
          <w:color w:val="000000"/>
          <w:sz w:val="28"/>
          <w:szCs w:val="28"/>
          <w:shd w:val="clear" w:color="auto" w:fill="FFFFFF"/>
        </w:rPr>
        <w:t xml:space="preserve"> Патологическая  физиология  нервной  системы </w:t>
      </w:r>
      <w:r w:rsidRPr="00E612BE">
        <w:rPr>
          <w:rFonts w:ascii="Times New Roman" w:eastAsia="Times New Roman" w:hAnsi="Times New Roman" w:cs="Times New Roman"/>
          <w:sz w:val="28"/>
          <w:szCs w:val="28"/>
        </w:rPr>
        <w:t>(Часть )……..79</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8"/>
          <w:szCs w:val="28"/>
        </w:rPr>
      </w:pPr>
      <w:r w:rsidRPr="00E612BE">
        <w:rPr>
          <w:rFonts w:ascii="Times New Roman" w:eastAsia="Times New Roman" w:hAnsi="Times New Roman" w:cs="Times New Roman"/>
          <w:sz w:val="28"/>
          <w:szCs w:val="28"/>
        </w:rPr>
        <w:t>Критерии оценки знаний и умений студентов на лекционных занятиях…</w:t>
      </w:r>
      <w:r>
        <w:rPr>
          <w:rFonts w:ascii="Times New Roman" w:eastAsia="Times New Roman" w:hAnsi="Times New Roman" w:cs="Times New Roman"/>
          <w:sz w:val="28"/>
          <w:szCs w:val="28"/>
        </w:rPr>
        <w:t>…</w:t>
      </w:r>
      <w:r w:rsidRPr="00E612BE">
        <w:rPr>
          <w:rFonts w:ascii="Times New Roman" w:eastAsia="Times New Roman" w:hAnsi="Times New Roman" w:cs="Times New Roman"/>
          <w:sz w:val="28"/>
          <w:szCs w:val="28"/>
        </w:rPr>
        <w:t>83</w:t>
      </w:r>
    </w:p>
    <w:p w:rsidR="00E612BE" w:rsidRPr="00E612BE" w:rsidRDefault="00E612BE" w:rsidP="00E612B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right="-142"/>
        <w:jc w:val="both"/>
        <w:rPr>
          <w:rFonts w:ascii="Times New Roman" w:eastAsia="Times New Roman" w:hAnsi="Times New Roman" w:cs="Times New Roman"/>
          <w:spacing w:val="4"/>
          <w:sz w:val="28"/>
          <w:szCs w:val="28"/>
          <w:lang w:val="kk-KZ"/>
        </w:rPr>
      </w:pPr>
      <w:r w:rsidRPr="00E612BE">
        <w:rPr>
          <w:rFonts w:ascii="Times New Roman" w:eastAsia="Times New Roman" w:hAnsi="Times New Roman" w:cs="Times New Roman"/>
          <w:spacing w:val="4"/>
          <w:sz w:val="28"/>
          <w:szCs w:val="28"/>
          <w:lang w:val="kk-KZ"/>
        </w:rPr>
        <w:t>Список использованной литературы..............................................................86</w:t>
      </w:r>
    </w:p>
    <w:p w:rsidR="00E612BE" w:rsidRPr="00E612BE" w:rsidRDefault="00E612BE" w:rsidP="00E612BE">
      <w:pPr>
        <w:tabs>
          <w:tab w:val="left" w:pos="1909"/>
        </w:tabs>
        <w:spacing w:after="0" w:line="240" w:lineRule="auto"/>
        <w:jc w:val="both"/>
        <w:rPr>
          <w:rFonts w:ascii="Times New Roman" w:eastAsia="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Default="00FC10BE" w:rsidP="00E739DD">
      <w:pPr>
        <w:tabs>
          <w:tab w:val="left" w:pos="1909"/>
        </w:tabs>
        <w:spacing w:after="0" w:line="240" w:lineRule="auto"/>
        <w:jc w:val="both"/>
        <w:rPr>
          <w:rFonts w:ascii="Times New Roman" w:hAnsi="Times New Roman" w:cs="Times New Roman"/>
          <w:sz w:val="28"/>
          <w:szCs w:val="28"/>
          <w:lang w:val="kk-KZ"/>
        </w:rPr>
      </w:pPr>
    </w:p>
    <w:p w:rsidR="00E37D40" w:rsidRDefault="00E37D40" w:rsidP="00E739DD">
      <w:pPr>
        <w:tabs>
          <w:tab w:val="left" w:pos="1909"/>
        </w:tabs>
        <w:spacing w:after="0" w:line="240" w:lineRule="auto"/>
        <w:jc w:val="both"/>
        <w:rPr>
          <w:rFonts w:ascii="Times New Roman" w:hAnsi="Times New Roman" w:cs="Times New Roman"/>
          <w:sz w:val="28"/>
          <w:szCs w:val="28"/>
          <w:lang w:val="kk-KZ"/>
        </w:rPr>
      </w:pPr>
    </w:p>
    <w:p w:rsidR="00E37D40" w:rsidRDefault="00E37D40" w:rsidP="00E739DD">
      <w:pPr>
        <w:tabs>
          <w:tab w:val="left" w:pos="1909"/>
        </w:tabs>
        <w:spacing w:after="0" w:line="240" w:lineRule="auto"/>
        <w:jc w:val="both"/>
        <w:rPr>
          <w:rFonts w:ascii="Times New Roman" w:hAnsi="Times New Roman" w:cs="Times New Roman"/>
          <w:sz w:val="28"/>
          <w:szCs w:val="28"/>
          <w:lang w:val="kk-KZ"/>
        </w:rPr>
      </w:pPr>
    </w:p>
    <w:p w:rsidR="00E37D40" w:rsidRPr="00E739DD" w:rsidRDefault="00E37D40"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Pr="00E739DD" w:rsidRDefault="00FC10BE" w:rsidP="00E739DD">
      <w:pPr>
        <w:tabs>
          <w:tab w:val="left" w:pos="1909"/>
        </w:tabs>
        <w:spacing w:after="0" w:line="240" w:lineRule="auto"/>
        <w:jc w:val="both"/>
        <w:rPr>
          <w:rFonts w:ascii="Times New Roman" w:hAnsi="Times New Roman" w:cs="Times New Roman"/>
          <w:sz w:val="28"/>
          <w:szCs w:val="28"/>
          <w:lang w:val="kk-KZ"/>
        </w:rPr>
      </w:pPr>
    </w:p>
    <w:p w:rsidR="00FC10BE" w:rsidRDefault="00FC10BE" w:rsidP="00E739DD">
      <w:pPr>
        <w:tabs>
          <w:tab w:val="left" w:pos="1909"/>
        </w:tabs>
        <w:spacing w:after="0" w:line="240" w:lineRule="auto"/>
        <w:jc w:val="both"/>
        <w:rPr>
          <w:rFonts w:ascii="Times New Roman" w:hAnsi="Times New Roman" w:cs="Times New Roman"/>
          <w:sz w:val="28"/>
          <w:szCs w:val="28"/>
          <w:lang w:val="kk-KZ"/>
        </w:rPr>
      </w:pPr>
    </w:p>
    <w:p w:rsidR="0003558A" w:rsidRDefault="0003558A" w:rsidP="00E739DD">
      <w:pPr>
        <w:tabs>
          <w:tab w:val="left" w:pos="1909"/>
        </w:tabs>
        <w:spacing w:after="0" w:line="240" w:lineRule="auto"/>
        <w:jc w:val="both"/>
        <w:rPr>
          <w:rFonts w:ascii="Times New Roman" w:hAnsi="Times New Roman" w:cs="Times New Roman"/>
          <w:sz w:val="28"/>
          <w:szCs w:val="28"/>
          <w:lang w:val="kk-KZ"/>
        </w:rPr>
      </w:pPr>
    </w:p>
    <w:p w:rsidR="0050145E" w:rsidRPr="00E739DD" w:rsidRDefault="0050145E" w:rsidP="00E739DD">
      <w:pPr>
        <w:tabs>
          <w:tab w:val="left" w:pos="1909"/>
        </w:tabs>
        <w:spacing w:after="0" w:line="240" w:lineRule="auto"/>
        <w:jc w:val="both"/>
        <w:rPr>
          <w:rFonts w:ascii="Times New Roman" w:hAnsi="Times New Roman" w:cs="Times New Roman"/>
          <w:sz w:val="28"/>
          <w:szCs w:val="28"/>
          <w:lang w:val="kk-KZ"/>
        </w:rPr>
      </w:pPr>
    </w:p>
    <w:p w:rsidR="00CC71F2" w:rsidRPr="00E739DD" w:rsidRDefault="00CC71F2" w:rsidP="00CE0D36">
      <w:pPr>
        <w:tabs>
          <w:tab w:val="left" w:pos="1909"/>
        </w:tabs>
        <w:spacing w:after="0" w:line="240" w:lineRule="auto"/>
        <w:jc w:val="center"/>
        <w:rPr>
          <w:rFonts w:ascii="Times New Roman" w:hAnsi="Times New Roman" w:cs="Times New Roman"/>
          <w:sz w:val="28"/>
          <w:szCs w:val="28"/>
        </w:rPr>
      </w:pPr>
      <w:r w:rsidRPr="00E739DD">
        <w:rPr>
          <w:rFonts w:ascii="Times New Roman" w:hAnsi="Times New Roman" w:cs="Times New Roman"/>
          <w:b/>
          <w:sz w:val="28"/>
          <w:szCs w:val="28"/>
        </w:rPr>
        <w:t>ВВЕДЕНИЕ</w:t>
      </w:r>
    </w:p>
    <w:p w:rsidR="0050145E" w:rsidRDefault="0050145E" w:rsidP="00E739DD">
      <w:pPr>
        <w:tabs>
          <w:tab w:val="left" w:pos="142"/>
        </w:tabs>
        <w:spacing w:after="0" w:line="240" w:lineRule="auto"/>
        <w:ind w:firstLine="567"/>
        <w:jc w:val="both"/>
        <w:rPr>
          <w:rFonts w:ascii="Times New Roman" w:hAnsi="Times New Roman" w:cs="Times New Roman"/>
          <w:sz w:val="28"/>
          <w:szCs w:val="28"/>
        </w:rPr>
      </w:pPr>
    </w:p>
    <w:p w:rsidR="0050145E" w:rsidRDefault="0050145E" w:rsidP="00E739DD">
      <w:pPr>
        <w:tabs>
          <w:tab w:val="left" w:pos="142"/>
        </w:tabs>
        <w:spacing w:after="0" w:line="240" w:lineRule="auto"/>
        <w:ind w:firstLine="567"/>
        <w:jc w:val="both"/>
        <w:rPr>
          <w:rFonts w:ascii="Times New Roman" w:hAnsi="Times New Roman" w:cs="Times New Roman"/>
          <w:sz w:val="28"/>
          <w:szCs w:val="28"/>
        </w:rPr>
      </w:pPr>
    </w:p>
    <w:p w:rsidR="00CC71F2" w:rsidRPr="00E739DD" w:rsidRDefault="00CC71F2" w:rsidP="00E739DD">
      <w:pPr>
        <w:tabs>
          <w:tab w:val="left" w:pos="142"/>
        </w:tabs>
        <w:spacing w:after="0" w:line="240" w:lineRule="auto"/>
        <w:ind w:firstLine="567"/>
        <w:jc w:val="both"/>
        <w:rPr>
          <w:rFonts w:ascii="Times New Roman" w:eastAsia="Times New Roman" w:hAnsi="Times New Roman" w:cs="Times New Roman"/>
          <w:sz w:val="28"/>
          <w:szCs w:val="28"/>
        </w:rPr>
      </w:pPr>
      <w:r w:rsidRPr="00E739DD">
        <w:rPr>
          <w:rFonts w:ascii="Times New Roman" w:hAnsi="Times New Roman" w:cs="Times New Roman"/>
          <w:sz w:val="28"/>
          <w:szCs w:val="28"/>
        </w:rPr>
        <w:br/>
      </w:r>
      <w:r w:rsidRPr="00E739DD">
        <w:rPr>
          <w:rFonts w:ascii="Times New Roman" w:eastAsia="Times New Roman" w:hAnsi="Times New Roman" w:cs="Times New Roman"/>
          <w:sz w:val="28"/>
          <w:szCs w:val="28"/>
        </w:rPr>
        <w:t>Патология (патос - болезнь, логос-наука) - раздел ветеринарной медицины, изучающий болезненные процессы и состояния в живом организме. Патология основывается на синтезе 2 наук: патологическая анатомия и патологическая физиология. Патологическая анатомия изучает изменения в строении органов и тканей, вызванные болезненными процессами. Патологическая физиология изучает нарушения функций органов и организма при заболеваниях. Патология – это морфология и физиология больного</w:t>
      </w:r>
      <w:r w:rsidR="00F85CCB" w:rsidRPr="00E739DD">
        <w:rPr>
          <w:rFonts w:ascii="Times New Roman" w:eastAsia="Times New Roman" w:hAnsi="Times New Roman" w:cs="Times New Roman"/>
          <w:sz w:val="28"/>
          <w:szCs w:val="28"/>
        </w:rPr>
        <w:t xml:space="preserve"> организма. Патология: </w:t>
      </w:r>
      <w:r w:rsidRPr="00E739DD">
        <w:rPr>
          <w:rFonts w:ascii="Times New Roman" w:eastAsia="Times New Roman" w:hAnsi="Times New Roman" w:cs="Times New Roman"/>
          <w:sz w:val="28"/>
          <w:szCs w:val="28"/>
        </w:rPr>
        <w:t>изучает типовые патологические процессы, лежащие в основе болезней: дистрофия, некроз, атрофия, нарушение крово- и лимфообращения, воспаление, аллергия, лихорадка, г</w:t>
      </w:r>
      <w:r w:rsidR="00F85CCB" w:rsidRPr="00E739DD">
        <w:rPr>
          <w:rFonts w:ascii="Times New Roman" w:eastAsia="Times New Roman" w:hAnsi="Times New Roman" w:cs="Times New Roman"/>
          <w:sz w:val="28"/>
          <w:szCs w:val="28"/>
        </w:rPr>
        <w:t>ипоксия, шок, стресс, опухоли</w:t>
      </w:r>
      <w:r w:rsidR="006229F5" w:rsidRPr="00E739DD">
        <w:rPr>
          <w:rFonts w:ascii="Times New Roman" w:eastAsia="Times New Roman" w:hAnsi="Times New Roman" w:cs="Times New Roman"/>
          <w:sz w:val="28"/>
          <w:szCs w:val="28"/>
        </w:rPr>
        <w:t xml:space="preserve">, а так же </w:t>
      </w:r>
      <w:r w:rsidRPr="00E739DD">
        <w:rPr>
          <w:rFonts w:ascii="Times New Roman" w:eastAsia="Times New Roman" w:hAnsi="Times New Roman" w:cs="Times New Roman"/>
          <w:sz w:val="28"/>
          <w:szCs w:val="28"/>
        </w:rPr>
        <w:t>изучает конкретные болезни. В основе патологии лежит нозология – наука о причинах, механизмах развития, проявлениях, осложнениях и исходах заболеваний. Основная задача патанатомии – изучение структурных основ болезни на разных уровнях: организменном, системном, органном, тканевом, клеточном, субклеточном и молекулярном. Основная задача патофизиологии – изучать механизмы развития болезней и выздоровления, выявлят</w:t>
      </w:r>
      <w:r w:rsidR="00F85CCB" w:rsidRPr="00E739DD">
        <w:rPr>
          <w:rFonts w:ascii="Times New Roman" w:eastAsia="Times New Roman" w:hAnsi="Times New Roman" w:cs="Times New Roman"/>
          <w:sz w:val="28"/>
          <w:szCs w:val="28"/>
        </w:rPr>
        <w:t>ь</w:t>
      </w:r>
      <w:r w:rsidR="006229F5" w:rsidRPr="00E739DD">
        <w:rPr>
          <w:rFonts w:ascii="Times New Roman" w:eastAsia="Times New Roman" w:hAnsi="Times New Roman" w:cs="Times New Roman"/>
          <w:sz w:val="28"/>
          <w:szCs w:val="28"/>
        </w:rPr>
        <w:t xml:space="preserve"> законы деятельности органов </w:t>
      </w:r>
      <w:r w:rsidR="00F85CCB" w:rsidRPr="00E739DD">
        <w:rPr>
          <w:rFonts w:ascii="Times New Roman" w:eastAsia="Times New Roman" w:hAnsi="Times New Roman" w:cs="Times New Roman"/>
          <w:sz w:val="28"/>
          <w:szCs w:val="28"/>
        </w:rPr>
        <w:t>исистембольного</w:t>
      </w:r>
      <w:r w:rsidRPr="00E739DD">
        <w:rPr>
          <w:rFonts w:ascii="Times New Roman" w:eastAsia="Times New Roman" w:hAnsi="Times New Roman" w:cs="Times New Roman"/>
          <w:sz w:val="28"/>
          <w:szCs w:val="28"/>
        </w:rPr>
        <w:t>организма.</w:t>
      </w:r>
      <w:r w:rsidRPr="00E739DD">
        <w:rPr>
          <w:rFonts w:ascii="Times New Roman" w:hAnsi="Times New Roman" w:cs="Times New Roman"/>
          <w:sz w:val="28"/>
          <w:szCs w:val="28"/>
        </w:rPr>
        <w:br/>
        <w:t xml:space="preserve">     Ветеринарный врач занимает особое место среди специалистов важнейшей отрасли народного хозяйства, поскольку объектом его работы является живой организм – наиболее совершенное творение природы. </w:t>
      </w:r>
      <w:r w:rsidRPr="00E739DD">
        <w:rPr>
          <w:rFonts w:ascii="Times New Roman" w:hAnsi="Times New Roman" w:cs="Times New Roman"/>
          <w:sz w:val="28"/>
          <w:szCs w:val="28"/>
        </w:rPr>
        <w:br/>
        <w:t xml:space="preserve">     Настоящий курс  представляет собой учебное пособие, предназначенное для самостоятельн</w:t>
      </w:r>
      <w:r w:rsidR="006C497D" w:rsidRPr="00E739DD">
        <w:rPr>
          <w:rFonts w:ascii="Times New Roman" w:hAnsi="Times New Roman" w:cs="Times New Roman"/>
          <w:sz w:val="28"/>
          <w:szCs w:val="28"/>
        </w:rPr>
        <w:t>ой подготовки студентов специальности</w:t>
      </w:r>
      <w:r w:rsidRPr="00E739DD">
        <w:rPr>
          <w:rFonts w:ascii="Times New Roman" w:hAnsi="Times New Roman" w:cs="Times New Roman"/>
          <w:sz w:val="28"/>
          <w:szCs w:val="28"/>
        </w:rPr>
        <w:t xml:space="preserve"> ветеринарной медицины при изучении дисциплины «Патология животных».</w:t>
      </w:r>
      <w:r w:rsidRPr="00E739DD">
        <w:rPr>
          <w:rFonts w:ascii="Times New Roman" w:hAnsi="Times New Roman" w:cs="Times New Roman"/>
          <w:sz w:val="28"/>
          <w:szCs w:val="28"/>
        </w:rPr>
        <w:br/>
      </w:r>
    </w:p>
    <w:p w:rsidR="00E15F10" w:rsidRPr="00E739DD" w:rsidRDefault="00E15F10" w:rsidP="00E739DD">
      <w:pPr>
        <w:tabs>
          <w:tab w:val="left" w:pos="142"/>
        </w:tabs>
        <w:spacing w:after="0" w:line="240" w:lineRule="auto"/>
        <w:ind w:firstLine="567"/>
        <w:jc w:val="both"/>
        <w:rPr>
          <w:rFonts w:ascii="Times New Roman" w:hAnsi="Times New Roman" w:cs="Times New Roman"/>
          <w:sz w:val="28"/>
          <w:szCs w:val="28"/>
        </w:rPr>
      </w:pPr>
    </w:p>
    <w:p w:rsidR="00E15F10" w:rsidRPr="00E739DD" w:rsidRDefault="00E15F10" w:rsidP="00E739DD">
      <w:pPr>
        <w:tabs>
          <w:tab w:val="left" w:pos="142"/>
        </w:tabs>
        <w:spacing w:after="0" w:line="240" w:lineRule="auto"/>
        <w:ind w:firstLine="567"/>
        <w:jc w:val="both"/>
        <w:rPr>
          <w:rFonts w:ascii="Times New Roman" w:hAnsi="Times New Roman" w:cs="Times New Roman"/>
          <w:sz w:val="28"/>
          <w:szCs w:val="28"/>
        </w:rPr>
      </w:pPr>
    </w:p>
    <w:p w:rsidR="00E15F10" w:rsidRPr="00E739DD" w:rsidRDefault="00E15F10" w:rsidP="00E739DD">
      <w:pPr>
        <w:tabs>
          <w:tab w:val="left" w:pos="142"/>
        </w:tabs>
        <w:spacing w:after="0" w:line="240" w:lineRule="auto"/>
        <w:ind w:firstLine="567"/>
        <w:jc w:val="both"/>
        <w:rPr>
          <w:rFonts w:ascii="Times New Roman" w:hAnsi="Times New Roman" w:cs="Times New Roman"/>
          <w:sz w:val="28"/>
          <w:szCs w:val="28"/>
        </w:rPr>
      </w:pPr>
    </w:p>
    <w:p w:rsidR="00E15F10" w:rsidRPr="00E739DD" w:rsidRDefault="00E15F10" w:rsidP="00E739DD">
      <w:pPr>
        <w:tabs>
          <w:tab w:val="left" w:pos="142"/>
        </w:tabs>
        <w:spacing w:after="0" w:line="240" w:lineRule="auto"/>
        <w:ind w:firstLine="567"/>
        <w:jc w:val="both"/>
        <w:rPr>
          <w:rFonts w:ascii="Times New Roman" w:hAnsi="Times New Roman" w:cs="Times New Roman"/>
          <w:sz w:val="28"/>
          <w:szCs w:val="28"/>
        </w:rPr>
      </w:pPr>
    </w:p>
    <w:p w:rsidR="00E15F10" w:rsidRPr="00E739DD" w:rsidRDefault="00E15F10" w:rsidP="00E739DD">
      <w:pPr>
        <w:tabs>
          <w:tab w:val="left" w:pos="142"/>
        </w:tabs>
        <w:spacing w:after="0" w:line="240" w:lineRule="auto"/>
        <w:ind w:firstLine="567"/>
        <w:jc w:val="both"/>
        <w:rPr>
          <w:rFonts w:ascii="Times New Roman" w:hAnsi="Times New Roman" w:cs="Times New Roman"/>
          <w:sz w:val="28"/>
          <w:szCs w:val="28"/>
        </w:rPr>
      </w:pPr>
    </w:p>
    <w:p w:rsidR="00E15F10" w:rsidRPr="00E739DD" w:rsidRDefault="00E15F10" w:rsidP="00E739DD">
      <w:pPr>
        <w:tabs>
          <w:tab w:val="left" w:pos="142"/>
        </w:tabs>
        <w:spacing w:after="0" w:line="240" w:lineRule="auto"/>
        <w:ind w:firstLine="567"/>
        <w:jc w:val="both"/>
        <w:rPr>
          <w:rFonts w:ascii="Times New Roman" w:hAnsi="Times New Roman" w:cs="Times New Roman"/>
          <w:sz w:val="28"/>
          <w:szCs w:val="28"/>
        </w:rPr>
      </w:pPr>
    </w:p>
    <w:p w:rsidR="001E674F" w:rsidRPr="00E739DD" w:rsidRDefault="001E674F" w:rsidP="00E739DD">
      <w:pPr>
        <w:tabs>
          <w:tab w:val="left" w:pos="142"/>
        </w:tabs>
        <w:spacing w:after="0" w:line="240" w:lineRule="auto"/>
        <w:ind w:firstLine="567"/>
        <w:jc w:val="both"/>
        <w:rPr>
          <w:rFonts w:ascii="Times New Roman" w:hAnsi="Times New Roman" w:cs="Times New Roman"/>
          <w:sz w:val="28"/>
          <w:szCs w:val="28"/>
        </w:rPr>
      </w:pPr>
    </w:p>
    <w:p w:rsidR="001E674F" w:rsidRPr="00E739DD" w:rsidRDefault="001E674F" w:rsidP="00E739DD">
      <w:pPr>
        <w:tabs>
          <w:tab w:val="left" w:pos="142"/>
        </w:tabs>
        <w:spacing w:after="0" w:line="240" w:lineRule="auto"/>
        <w:ind w:firstLine="567"/>
        <w:jc w:val="both"/>
        <w:rPr>
          <w:rFonts w:ascii="Times New Roman" w:hAnsi="Times New Roman" w:cs="Times New Roman"/>
          <w:sz w:val="28"/>
          <w:szCs w:val="28"/>
        </w:rPr>
      </w:pPr>
    </w:p>
    <w:p w:rsidR="001E674F" w:rsidRPr="00E739DD" w:rsidRDefault="001E674F" w:rsidP="00E739DD">
      <w:pPr>
        <w:tabs>
          <w:tab w:val="left" w:pos="142"/>
        </w:tabs>
        <w:spacing w:after="0" w:line="240" w:lineRule="auto"/>
        <w:ind w:firstLine="567"/>
        <w:jc w:val="both"/>
        <w:rPr>
          <w:rFonts w:ascii="Times New Roman" w:hAnsi="Times New Roman" w:cs="Times New Roman"/>
          <w:sz w:val="28"/>
          <w:szCs w:val="28"/>
        </w:rPr>
      </w:pPr>
    </w:p>
    <w:p w:rsidR="001E674F" w:rsidRPr="00E739DD" w:rsidRDefault="001E674F" w:rsidP="00E739DD">
      <w:pPr>
        <w:tabs>
          <w:tab w:val="left" w:pos="142"/>
        </w:tabs>
        <w:spacing w:after="0" w:line="240" w:lineRule="auto"/>
        <w:ind w:firstLine="567"/>
        <w:jc w:val="both"/>
        <w:rPr>
          <w:rFonts w:ascii="Times New Roman" w:hAnsi="Times New Roman" w:cs="Times New Roman"/>
          <w:sz w:val="28"/>
          <w:szCs w:val="28"/>
        </w:rPr>
      </w:pPr>
    </w:p>
    <w:p w:rsidR="001E674F" w:rsidRPr="00E739DD" w:rsidRDefault="001E674F" w:rsidP="00E739DD">
      <w:pPr>
        <w:tabs>
          <w:tab w:val="left" w:pos="142"/>
        </w:tabs>
        <w:spacing w:after="0" w:line="240" w:lineRule="auto"/>
        <w:ind w:firstLine="567"/>
        <w:jc w:val="both"/>
        <w:rPr>
          <w:rFonts w:ascii="Times New Roman" w:hAnsi="Times New Roman" w:cs="Times New Roman"/>
          <w:sz w:val="28"/>
          <w:szCs w:val="28"/>
        </w:rPr>
      </w:pPr>
    </w:p>
    <w:p w:rsidR="001E674F" w:rsidRPr="000A065F" w:rsidRDefault="001E674F" w:rsidP="00E739DD">
      <w:pPr>
        <w:tabs>
          <w:tab w:val="left" w:pos="142"/>
        </w:tabs>
        <w:spacing w:after="0" w:line="240" w:lineRule="auto"/>
        <w:ind w:firstLine="567"/>
        <w:jc w:val="both"/>
        <w:rPr>
          <w:rFonts w:ascii="Times New Roman" w:hAnsi="Times New Roman" w:cs="Times New Roman"/>
          <w:sz w:val="28"/>
          <w:szCs w:val="28"/>
        </w:rPr>
      </w:pPr>
    </w:p>
    <w:p w:rsidR="003231C7" w:rsidRPr="000A065F" w:rsidRDefault="003231C7" w:rsidP="00E739DD">
      <w:pPr>
        <w:tabs>
          <w:tab w:val="left" w:pos="142"/>
        </w:tabs>
        <w:spacing w:after="0" w:line="240" w:lineRule="auto"/>
        <w:ind w:firstLine="567"/>
        <w:jc w:val="both"/>
        <w:rPr>
          <w:rFonts w:ascii="Times New Roman" w:hAnsi="Times New Roman" w:cs="Times New Roman"/>
          <w:sz w:val="28"/>
          <w:szCs w:val="28"/>
        </w:rPr>
      </w:pPr>
    </w:p>
    <w:p w:rsidR="00E37D40" w:rsidRPr="00E739DD" w:rsidRDefault="00E37D40" w:rsidP="00E739DD">
      <w:pPr>
        <w:tabs>
          <w:tab w:val="left" w:pos="142"/>
        </w:tabs>
        <w:spacing w:after="0" w:line="240" w:lineRule="auto"/>
        <w:ind w:firstLine="567"/>
        <w:jc w:val="both"/>
        <w:rPr>
          <w:rFonts w:ascii="Times New Roman" w:hAnsi="Times New Roman" w:cs="Times New Roman"/>
          <w:sz w:val="28"/>
          <w:szCs w:val="28"/>
        </w:rPr>
      </w:pPr>
    </w:p>
    <w:p w:rsidR="00E15F10" w:rsidRPr="00E739DD" w:rsidRDefault="00E15F10" w:rsidP="00E739DD">
      <w:pPr>
        <w:tabs>
          <w:tab w:val="left" w:pos="142"/>
        </w:tabs>
        <w:spacing w:after="0" w:line="240" w:lineRule="auto"/>
        <w:ind w:firstLine="567"/>
        <w:jc w:val="both"/>
        <w:rPr>
          <w:rFonts w:ascii="Times New Roman" w:hAnsi="Times New Roman" w:cs="Times New Roman"/>
          <w:sz w:val="28"/>
          <w:szCs w:val="28"/>
        </w:rPr>
      </w:pPr>
    </w:p>
    <w:p w:rsidR="004562E8" w:rsidRPr="005174C5" w:rsidRDefault="001E674F" w:rsidP="005174C5">
      <w:pPr>
        <w:spacing w:after="0" w:line="240" w:lineRule="auto"/>
        <w:ind w:firstLine="709"/>
        <w:jc w:val="center"/>
        <w:rPr>
          <w:rFonts w:ascii="Times New Roman" w:eastAsia="Times New Roman" w:hAnsi="Times New Roman" w:cs="Times New Roman"/>
          <w:b/>
          <w:sz w:val="28"/>
          <w:szCs w:val="28"/>
        </w:rPr>
      </w:pPr>
      <w:r w:rsidRPr="005174C5">
        <w:rPr>
          <w:rFonts w:ascii="Times New Roman" w:eastAsia="Times New Roman" w:hAnsi="Times New Roman" w:cs="Times New Roman"/>
          <w:b/>
          <w:sz w:val="28"/>
          <w:szCs w:val="28"/>
        </w:rPr>
        <w:lastRenderedPageBreak/>
        <w:t>ЛЕКЦИЯ № 1</w:t>
      </w:r>
    </w:p>
    <w:p w:rsidR="004562E8" w:rsidRPr="005174C5" w:rsidRDefault="004562E8" w:rsidP="005174C5">
      <w:pPr>
        <w:keepNext/>
        <w:spacing w:after="0" w:line="240" w:lineRule="auto"/>
        <w:ind w:firstLine="709"/>
        <w:jc w:val="center"/>
        <w:outlineLvl w:val="0"/>
        <w:rPr>
          <w:rFonts w:ascii="Times New Roman" w:eastAsia="Times New Roman" w:hAnsi="Times New Roman" w:cs="Times New Roman"/>
          <w:b/>
          <w:bCs/>
          <w:kern w:val="32"/>
          <w:sz w:val="28"/>
          <w:szCs w:val="28"/>
        </w:rPr>
      </w:pPr>
    </w:p>
    <w:p w:rsidR="004562E8" w:rsidRDefault="005174C5" w:rsidP="005174C5">
      <w:pPr>
        <w:tabs>
          <w:tab w:val="left" w:pos="1500"/>
        </w:tabs>
        <w:spacing w:after="0" w:line="240" w:lineRule="auto"/>
        <w:ind w:firstLine="709"/>
        <w:jc w:val="center"/>
        <w:rPr>
          <w:rFonts w:ascii="Times New Roman" w:eastAsia="Times New Roman" w:hAnsi="Times New Roman" w:cs="Times New Roman"/>
          <w:b/>
          <w:color w:val="000000"/>
          <w:sz w:val="28"/>
          <w:szCs w:val="28"/>
          <w:shd w:val="clear" w:color="auto" w:fill="FFFFFF"/>
        </w:rPr>
      </w:pPr>
      <w:r w:rsidRPr="005174C5">
        <w:rPr>
          <w:rFonts w:ascii="Times New Roman" w:eastAsia="Times New Roman" w:hAnsi="Times New Roman" w:cs="Times New Roman"/>
          <w:b/>
          <w:color w:val="000000"/>
          <w:sz w:val="28"/>
          <w:szCs w:val="28"/>
          <w:shd w:val="clear" w:color="auto" w:fill="FFFFFF"/>
        </w:rPr>
        <w:t>Патологическая физиология система крови (Часть 1)</w:t>
      </w:r>
    </w:p>
    <w:p w:rsidR="005174C5" w:rsidRPr="005174C5" w:rsidRDefault="005174C5" w:rsidP="005174C5">
      <w:pPr>
        <w:tabs>
          <w:tab w:val="left" w:pos="1500"/>
        </w:tabs>
        <w:spacing w:after="0" w:line="240" w:lineRule="auto"/>
        <w:ind w:firstLine="709"/>
        <w:jc w:val="center"/>
        <w:rPr>
          <w:rFonts w:ascii="Times New Roman" w:eastAsia="Times New Roman" w:hAnsi="Times New Roman" w:cs="Times New Roman"/>
          <w:b/>
          <w:sz w:val="28"/>
          <w:szCs w:val="28"/>
        </w:rPr>
      </w:pPr>
    </w:p>
    <w:p w:rsidR="004562E8" w:rsidRPr="00E739DD" w:rsidRDefault="004562E8" w:rsidP="00461A7D">
      <w:pPr>
        <w:numPr>
          <w:ilvl w:val="0"/>
          <w:numId w:val="16"/>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Функциональные особенности системы крови</w:t>
      </w:r>
    </w:p>
    <w:p w:rsidR="004562E8" w:rsidRPr="00E739DD" w:rsidRDefault="004562E8" w:rsidP="00461A7D">
      <w:pPr>
        <w:numPr>
          <w:ilvl w:val="0"/>
          <w:numId w:val="16"/>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общего объема циркулирующей крови</w:t>
      </w:r>
    </w:p>
    <w:p w:rsidR="004562E8" w:rsidRPr="00E739DD" w:rsidRDefault="004562E8" w:rsidP="00461A7D">
      <w:pPr>
        <w:numPr>
          <w:ilvl w:val="0"/>
          <w:numId w:val="16"/>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Кровопотеря</w:t>
      </w:r>
    </w:p>
    <w:p w:rsidR="004562E8" w:rsidRPr="00E739DD" w:rsidRDefault="004562E8" w:rsidP="00461A7D">
      <w:pPr>
        <w:numPr>
          <w:ilvl w:val="0"/>
          <w:numId w:val="16"/>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свертывания крови</w:t>
      </w:r>
    </w:p>
    <w:p w:rsidR="004562E8" w:rsidRPr="00E739DD" w:rsidRDefault="004562E8" w:rsidP="00461A7D">
      <w:pPr>
        <w:numPr>
          <w:ilvl w:val="0"/>
          <w:numId w:val="16"/>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Изменения физико-химических свойств крови</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систему крови объединяют собственно кровь и органы, в которых происходит образование клеток крови и их разрушение  (т.е. красный костный мозг, селезенку, печень и лимфатические узлы). Собственно кровь состоит из морфологических элементов /эритроцитов, лейкоцитов и тромбоцитов/ и плазмы. Все составные части системы крови настолько тесно связаны друг с другом, что патологический процесс в системе крови не может быть строго изолированным. На него данная система реагирует в целом, хотя выраженность реакций со стороны отдельных компонентов может быть различна.</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Кровь выполняет в организме целый ряд жизненно важных функций. В зависимости от вида и локализации патологического процесса в системе крови преимущественно нарушается одна из них.</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Функциональные особенности системы крови, в частности, обусловлены тем, что кровь выполняет коррелятивную функцию. Поэтому в системе крови зачастую возникают вторичные нарушения в ответ на патологические процессы, развертывающиеся в других органах. Так, например, в ответ на воспалительную реакцию или инфекционный процесс происходит активизация защитных функций крови (что проявляется лейкоцитозом); при пониженном парциальном давлении кислорода в атмосферном воздухе в ответ на гипоксемию и гипоксию возникает эритроцитоз; и т.д.</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Характер патологических процессов в системе крови, особенности их возникновения и течения зависят от свойств этой системы. Основные из них следующие: </w:t>
      </w:r>
    </w:p>
    <w:p w:rsidR="004562E8" w:rsidRPr="00E739DD" w:rsidRDefault="0050145E" w:rsidP="00E739D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4562E8" w:rsidRPr="00E739DD">
        <w:rPr>
          <w:rFonts w:ascii="Times New Roman" w:eastAsia="Times New Roman" w:hAnsi="Times New Roman" w:cs="Times New Roman"/>
          <w:sz w:val="28"/>
          <w:szCs w:val="28"/>
        </w:rPr>
        <w:t xml:space="preserve">Высокая митотическая активность гемопоэтической ткани. Вследствиие этого она особенно подвержена различным воздействиям мутагенных факторов (в частности, ионизирующей радиации, вирусов, химических веществ мутагенного действия). Также высока ее поражаемость веществами, ограничивающими тканевый рост (цитостатиками). Система крови очень чувствительна к недостатку пластических веществ, необходимых для синтеза клеток и биохимических компонентов крови (белков, железа, витаминов и др.). Это приводит к развитию ряда патологических процессов (лейкоз, дефицитная анемия, лейко- и тромбоцитопения и др.). В частности, мутагенный вирус из сем. </w:t>
      </w:r>
      <w:r w:rsidR="004562E8" w:rsidRPr="00E739DD">
        <w:rPr>
          <w:rFonts w:ascii="Times New Roman" w:eastAsia="Times New Roman" w:hAnsi="Times New Roman" w:cs="Times New Roman"/>
          <w:sz w:val="28"/>
          <w:szCs w:val="28"/>
          <w:lang w:val="en-US"/>
        </w:rPr>
        <w:t>Retroviridae</w:t>
      </w:r>
      <w:r w:rsidR="004562E8" w:rsidRPr="00E739DD">
        <w:rPr>
          <w:rFonts w:ascii="Times New Roman" w:eastAsia="Times New Roman" w:hAnsi="Times New Roman" w:cs="Times New Roman"/>
          <w:sz w:val="28"/>
          <w:szCs w:val="28"/>
        </w:rPr>
        <w:t xml:space="preserve">вызывает лейкоз крупного рогатого скота; при алиментарной </w:t>
      </w:r>
      <w:r w:rsidR="004562E8" w:rsidRPr="00E739DD">
        <w:rPr>
          <w:rFonts w:ascii="Times New Roman" w:eastAsia="Times New Roman" w:hAnsi="Times New Roman" w:cs="Times New Roman"/>
          <w:sz w:val="28"/>
          <w:szCs w:val="28"/>
        </w:rPr>
        <w:lastRenderedPageBreak/>
        <w:t>недостаточности железа и витамина В 12 развивается анемия (особенно часто у молодняка).</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Очень многие лекарственные препараты, обладающие цитостатическим  действием, неблагоприятно влияют на кроветворение. Побочное действие - угнетение кроветворения, лейкопения и др.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 Процесс гемопоэза генетически детерминирован, поэтому геномные нарушения в полипотентных клетках-предшественниках форменных элементов крови являются причиной ряда врожденных наследственных заболеваний (талассемии – эритробластической анемии с гепатоспленомегалией, гемолитической анемии, врожденной гемолитической желтухи и др.).</w:t>
      </w:r>
    </w:p>
    <w:p w:rsidR="004562E8" w:rsidRPr="00E739DD" w:rsidRDefault="00E85B2A" w:rsidP="00E739D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562E8" w:rsidRPr="00E739DD">
        <w:rPr>
          <w:rFonts w:ascii="Times New Roman" w:eastAsia="Times New Roman" w:hAnsi="Times New Roman" w:cs="Times New Roman"/>
          <w:sz w:val="28"/>
          <w:szCs w:val="28"/>
        </w:rPr>
        <w:t>Образование клеток крови стимулируется гемопоэтинами (эритропоэтины, лейкопоэтины, тромбопоэтины) – биологически активными веществами, образующимися в почках, печени, селезенке. При их дефиците возникает эритропения, лейкопения, тромбоцитопения.</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4. Клетки крови подвержены воздействию ряда патогенных агентов – бактерий, вирусов, химических веществ, которые могут вызвать не только разрушение клеток крови, но и нарушение их антигенной структуры. Это является причиной аутоиммунных реакций и вторичных повреждений клеток крови. </w:t>
      </w:r>
    </w:p>
    <w:p w:rsidR="004562E8" w:rsidRPr="00E739DD" w:rsidRDefault="0050145E" w:rsidP="005014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 </w:t>
      </w:r>
      <w:r w:rsidR="004562E8" w:rsidRPr="00E739DD">
        <w:rPr>
          <w:rFonts w:ascii="Times New Roman" w:eastAsia="Times New Roman" w:hAnsi="Times New Roman" w:cs="Times New Roman"/>
          <w:sz w:val="28"/>
          <w:szCs w:val="28"/>
        </w:rPr>
        <w:t xml:space="preserve">Состояния сосудистой стенки, при которых возможны кровопотери, являются первичной причиной изменения общего объема циркулирующей крови и ее состава.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Объем крови – величина видовая (от 30 до 100 мл на 1 кг массы тела или от 5 до 15 % от массы тела в зависимости от вида животного); является константой гомеостаза. У человека показатель массы крови к массе тела составляет 1/13, а соотношение циркулирующей крови и массы тела – 1/18. От 10 до 46 % объема крови может временно выводиться из циркуляции и задерживаться в депонирующих органах – печени, селезенке, капиллярах кожи и непарных органов брюшной полости.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Являясь жидкой тканью внутренней среды, кровь состоит из клеток (форменных элементов) и плазмы (межклеточного вещества). Соотношение объема клеток и плазмы в норме составляет около 45 к 55; этот показатель называется </w:t>
      </w:r>
      <w:r w:rsidRPr="00E739DD">
        <w:rPr>
          <w:rFonts w:ascii="Times New Roman" w:eastAsia="Times New Roman" w:hAnsi="Times New Roman" w:cs="Times New Roman"/>
          <w:sz w:val="28"/>
          <w:szCs w:val="28"/>
          <w:u w:val="single"/>
        </w:rPr>
        <w:t>гематокритом</w:t>
      </w:r>
      <w:r w:rsidRPr="00E739DD">
        <w:rPr>
          <w:rFonts w:ascii="Times New Roman" w:eastAsia="Times New Roman" w:hAnsi="Times New Roman" w:cs="Times New Roman"/>
          <w:sz w:val="28"/>
          <w:szCs w:val="28"/>
        </w:rPr>
        <w:t>.</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Возможны 2 варианта изменения общего объема крови: в сторону уменьшения – </w:t>
      </w:r>
      <w:r w:rsidRPr="00E739DD">
        <w:rPr>
          <w:rFonts w:ascii="Times New Roman" w:eastAsia="Times New Roman" w:hAnsi="Times New Roman" w:cs="Times New Roman"/>
          <w:sz w:val="28"/>
          <w:szCs w:val="28"/>
          <w:u w:val="single"/>
        </w:rPr>
        <w:t>гиповолемия</w:t>
      </w:r>
      <w:r w:rsidRPr="00E739DD">
        <w:rPr>
          <w:rFonts w:ascii="Times New Roman" w:eastAsia="Times New Roman" w:hAnsi="Times New Roman" w:cs="Times New Roman"/>
          <w:sz w:val="28"/>
          <w:szCs w:val="28"/>
        </w:rPr>
        <w:t xml:space="preserve">; в сторону увеличения – </w:t>
      </w:r>
      <w:r w:rsidRPr="00E739DD">
        <w:rPr>
          <w:rFonts w:ascii="Times New Roman" w:eastAsia="Times New Roman" w:hAnsi="Times New Roman" w:cs="Times New Roman"/>
          <w:sz w:val="28"/>
          <w:szCs w:val="28"/>
          <w:u w:val="single"/>
        </w:rPr>
        <w:t>гиперволемия</w:t>
      </w:r>
      <w:r w:rsidRPr="00E739DD">
        <w:rPr>
          <w:rFonts w:ascii="Times New Roman" w:eastAsia="Times New Roman" w:hAnsi="Times New Roman" w:cs="Times New Roman"/>
          <w:sz w:val="28"/>
          <w:szCs w:val="28"/>
        </w:rPr>
        <w:t xml:space="preserve"> - по сравнению с нормальным объемом – </w:t>
      </w:r>
      <w:r w:rsidRPr="00E739DD">
        <w:rPr>
          <w:rFonts w:ascii="Times New Roman" w:eastAsia="Times New Roman" w:hAnsi="Times New Roman" w:cs="Times New Roman"/>
          <w:sz w:val="28"/>
          <w:szCs w:val="28"/>
          <w:u w:val="single"/>
        </w:rPr>
        <w:t>нормоволемией</w:t>
      </w:r>
      <w:r w:rsidRPr="00E739DD">
        <w:rPr>
          <w:rFonts w:ascii="Times New Roman" w:eastAsia="Times New Roman" w:hAnsi="Times New Roman" w:cs="Times New Roman"/>
          <w:sz w:val="28"/>
          <w:szCs w:val="28"/>
        </w:rPr>
        <w:t>. Причинами изменения объема циркулирующей крови могут быть ее потери, лизис клеток, нарушения кроветворения, водно-солевого обмена и др. В зависимости от того, сохраняется ли при этом нормальный показатель гематокрита или изменяется в сторону преобладания клеток или плазмы, определяют простую, полицитемическую и олигоцитемическую нормо-гипо-и гиперволемию.</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Простая нормоволемия – норма; олигоцитемическая нормоволемия – при нормальном объеме крови выявляется снижение количества клеток </w:t>
      </w:r>
      <w:r w:rsidRPr="00E739DD">
        <w:rPr>
          <w:rFonts w:ascii="Times New Roman" w:eastAsia="Times New Roman" w:hAnsi="Times New Roman" w:cs="Times New Roman"/>
          <w:sz w:val="28"/>
          <w:szCs w:val="28"/>
        </w:rPr>
        <w:lastRenderedPageBreak/>
        <w:t xml:space="preserve">(пример - гемолитическая анемия); полицитемическая нормоволемия (после переливания небольшого количества крови жидкая часть быстро всасывается, число форменных элементов превышает норму).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Гиперволемия</w:t>
      </w:r>
      <w:r w:rsidRPr="00E739DD">
        <w:rPr>
          <w:rFonts w:ascii="Times New Roman" w:eastAsia="Times New Roman" w:hAnsi="Times New Roman" w:cs="Times New Roman"/>
          <w:sz w:val="28"/>
          <w:szCs w:val="28"/>
        </w:rPr>
        <w:t xml:space="preserve">  - это увеличение общего объема крови. Установлено, то превышение нормы объема крови на 100 % не сопровождается значительными патологическими явлениями в организме; превышение на 150 % вызывает тяжелые расстройства кровообращения вследствие перерастяжения сосудов и затруднения работы сердца.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Простая гиперволемия</w:t>
      </w:r>
      <w:r w:rsidRPr="00E739DD">
        <w:rPr>
          <w:rFonts w:ascii="Times New Roman" w:eastAsia="Times New Roman" w:hAnsi="Times New Roman" w:cs="Times New Roman"/>
          <w:sz w:val="28"/>
          <w:szCs w:val="28"/>
        </w:rPr>
        <w:t xml:space="preserve"> характеризуется пропорциональным увеличением числа клеток крови и количества плазмы. Возникает при переливании большого объема цельной крови, а также при выбрасывании в кровяное русло депонированной крови (например, при интенсивной физической работе).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Олигоцитемическая гиперволемия</w:t>
      </w:r>
      <w:r w:rsidRPr="00E739DD">
        <w:rPr>
          <w:rFonts w:ascii="Times New Roman" w:eastAsia="Times New Roman" w:hAnsi="Times New Roman" w:cs="Times New Roman"/>
          <w:sz w:val="28"/>
          <w:szCs w:val="28"/>
        </w:rPr>
        <w:t xml:space="preserve"> – увеличение общего количества крови за счет плазмы; число клеток в единице объема снижено. Наблюдается при задержке воды в организме, спадении отеков, переливании большого количества плазмы или кровезаменителей, а также физиологического раствора.</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Полицитемическая гиперволемия </w:t>
      </w:r>
      <w:r w:rsidRPr="00E739DD">
        <w:rPr>
          <w:rFonts w:ascii="Times New Roman" w:eastAsia="Times New Roman" w:hAnsi="Times New Roman" w:cs="Times New Roman"/>
          <w:sz w:val="28"/>
          <w:szCs w:val="28"/>
        </w:rPr>
        <w:t>– повышение объема крови за счет преимущественного увеличения клеток, в основном эритроцитов. Такую ситуацию определяют при понижении атмосферного давления и рассматривают в качестве приспособительного явления; она характерна для эритремии – опухолевого заболевания кроветворной системы, сопровождающегося гиперпродукцией эритроцитов.</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Гиповолемия </w:t>
      </w:r>
      <w:r w:rsidRPr="00E739DD">
        <w:rPr>
          <w:rFonts w:ascii="Times New Roman" w:eastAsia="Times New Roman" w:hAnsi="Times New Roman" w:cs="Times New Roman"/>
          <w:sz w:val="28"/>
          <w:szCs w:val="28"/>
        </w:rPr>
        <w:t>(олигемия) – уменьшение общего объема циркулирующей крови. Смертельной считается потеря 60-70 % крови, однако острая массивная кровопотеря может оказаться смертельной уже после потери 30-40 %; при гипертермии смертельной оказывается потеря 15-30 % крови.</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Гиповолемия простая характеризуется пропорциональным уменьшением плазмы и клеток крови; отмечается непосредственно после острых кровопотерь, а также при шоке и коллапсе, когда большая часть крови не участвует в кровообращении.</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Гиповолемия олигоцитемическая – уменьшение объема крови с преимущественным уменьшением в ней клеток. Развивается по ходу компенсации острой кровопотери при недостаточном поступлении в сосуды тканевой жидкости, а также, в частности, при тяжелой пернициозной анемии, когда при недостаточном эритропоэзе одновременно наблюдается недостаточная компенсация объема крови за счет тканевой жидкости.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Гиповолемия полицитемическая</w:t>
      </w:r>
      <w:r w:rsidRPr="00E739DD">
        <w:rPr>
          <w:rFonts w:ascii="Times New Roman" w:eastAsia="Times New Roman" w:hAnsi="Times New Roman" w:cs="Times New Roman"/>
          <w:sz w:val="28"/>
          <w:szCs w:val="28"/>
        </w:rPr>
        <w:t xml:space="preserve"> – это уменьшение массы крови при относительном увеличении объемного процента форменных элементов. Характерно для внеклеточной дегидратации организма (при рвоте, поносе, потере воды с потом, при ожогах, перегревании и др.), когда преимущественно происходит потеря воды из плазмы крови.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lastRenderedPageBreak/>
        <w:t xml:space="preserve">Кровопотеря – </w:t>
      </w:r>
      <w:r w:rsidRPr="00E739DD">
        <w:rPr>
          <w:rFonts w:ascii="Times New Roman" w:eastAsia="Times New Roman" w:hAnsi="Times New Roman" w:cs="Times New Roman"/>
          <w:sz w:val="28"/>
          <w:szCs w:val="28"/>
        </w:rPr>
        <w:t>это патологический процесс, возникающий вследствие кровотечения и характеризующийся сложным комплексом патологических нарушений и компенсаторных реакций на уменьшение объема циркулирующей крови и гипоксию, обусловленную снижением дыхательной функции крови.</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Этиологические факторы</w:t>
      </w:r>
      <w:r w:rsidRPr="00E739DD">
        <w:rPr>
          <w:rFonts w:ascii="Times New Roman" w:eastAsia="Times New Roman" w:hAnsi="Times New Roman" w:cs="Times New Roman"/>
          <w:sz w:val="28"/>
          <w:szCs w:val="28"/>
        </w:rPr>
        <w:t xml:space="preserve"> кровопотери: нарушение целостности сосудов при их ранении или поражении патологическим процессом (бруцеллез, туберкулез, опухоль, атеросклероз и т.д.); повышение проницаемости сосудистой стенки при действии медиаторов воспаления, аллергии, острой лучевой болезни  и др.; понижение свертываемости крови и др.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Течение и исход кровопотери зависят от следующих факторов:</w:t>
      </w:r>
    </w:p>
    <w:p w:rsidR="004562E8" w:rsidRPr="00E739DD" w:rsidRDefault="004562E8" w:rsidP="00461A7D">
      <w:pPr>
        <w:numPr>
          <w:ilvl w:val="0"/>
          <w:numId w:val="17"/>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особенностей самого кровотечения (скорости, величины, вида поврежденного сосуда; характера и механизма повреждения;</w:t>
      </w:r>
    </w:p>
    <w:p w:rsidR="004562E8" w:rsidRPr="00E739DD" w:rsidRDefault="004562E8" w:rsidP="00461A7D">
      <w:pPr>
        <w:numPr>
          <w:ilvl w:val="0"/>
          <w:numId w:val="17"/>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скорости включения и выраженности компенсаторных реакций организма (его реактивности);</w:t>
      </w:r>
    </w:p>
    <w:p w:rsidR="004562E8" w:rsidRPr="00E739DD" w:rsidRDefault="004562E8" w:rsidP="00461A7D">
      <w:pPr>
        <w:numPr>
          <w:ilvl w:val="0"/>
          <w:numId w:val="17"/>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пола, возраста, предшествующих и сопутствующих заболеваний и состояний (охлаждение, травма, заболевание сердца, глубокий наркоз, шок и т.д.).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механизме развития (</w:t>
      </w:r>
      <w:r w:rsidRPr="00E739DD">
        <w:rPr>
          <w:rFonts w:ascii="Times New Roman" w:eastAsia="Times New Roman" w:hAnsi="Times New Roman" w:cs="Times New Roman"/>
          <w:sz w:val="28"/>
          <w:szCs w:val="28"/>
          <w:u w:val="single"/>
        </w:rPr>
        <w:t>патогенезе</w:t>
      </w:r>
      <w:r w:rsidRPr="00E739DD">
        <w:rPr>
          <w:rFonts w:ascii="Times New Roman" w:eastAsia="Times New Roman" w:hAnsi="Times New Roman" w:cs="Times New Roman"/>
          <w:sz w:val="28"/>
          <w:szCs w:val="28"/>
        </w:rPr>
        <w:t>) кровопотери условно выделяют три стадии:</w:t>
      </w:r>
    </w:p>
    <w:p w:rsidR="004562E8" w:rsidRPr="00E739DD" w:rsidRDefault="004562E8" w:rsidP="00461A7D">
      <w:pPr>
        <w:numPr>
          <w:ilvl w:val="0"/>
          <w:numId w:val="18"/>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Начальная</w:t>
      </w:r>
      <w:r w:rsidRPr="00E739DD">
        <w:rPr>
          <w:rFonts w:ascii="Times New Roman" w:eastAsia="Times New Roman" w:hAnsi="Times New Roman" w:cs="Times New Roman"/>
          <w:sz w:val="28"/>
          <w:szCs w:val="28"/>
        </w:rPr>
        <w:t>: характеризуется уменьшением объема циркулирующей крови, простой гиповолемией, понижением артериального давления, гипоксемией и гипоксией.</w:t>
      </w:r>
    </w:p>
    <w:p w:rsidR="004562E8" w:rsidRPr="00E739DD" w:rsidRDefault="004562E8" w:rsidP="00461A7D">
      <w:pPr>
        <w:numPr>
          <w:ilvl w:val="0"/>
          <w:numId w:val="18"/>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Компенсаторная</w:t>
      </w:r>
      <w:r w:rsidRPr="00E739DD">
        <w:rPr>
          <w:rFonts w:ascii="Times New Roman" w:eastAsia="Times New Roman" w:hAnsi="Times New Roman" w:cs="Times New Roman"/>
          <w:sz w:val="28"/>
          <w:szCs w:val="28"/>
        </w:rPr>
        <w:t xml:space="preserve">: как и любой патологический процесс, кровопотеря содержит, кроме патологического начала, еще и компенсаторно-приспособительное: включение комплекса защитно-приспособительных реакций, направленных на ликвидацию последствий потери крови. Выделяют </w:t>
      </w:r>
      <w:r w:rsidRPr="00E739DD">
        <w:rPr>
          <w:rFonts w:ascii="Times New Roman" w:eastAsia="Times New Roman" w:hAnsi="Times New Roman" w:cs="Times New Roman"/>
          <w:sz w:val="28"/>
          <w:szCs w:val="28"/>
          <w:u w:val="single"/>
        </w:rPr>
        <w:t>срочные и несрочные</w:t>
      </w:r>
      <w:r w:rsidRPr="00E739DD">
        <w:rPr>
          <w:rFonts w:ascii="Times New Roman" w:eastAsia="Times New Roman" w:hAnsi="Times New Roman" w:cs="Times New Roman"/>
          <w:sz w:val="28"/>
          <w:szCs w:val="28"/>
        </w:rPr>
        <w:t xml:space="preserve"> механизмы компенсации. </w:t>
      </w:r>
      <w:r w:rsidRPr="00E739DD">
        <w:rPr>
          <w:rFonts w:ascii="Times New Roman" w:eastAsia="Times New Roman" w:hAnsi="Times New Roman" w:cs="Times New Roman"/>
          <w:sz w:val="28"/>
          <w:szCs w:val="28"/>
          <w:u w:val="single"/>
        </w:rPr>
        <w:t>Срочными</w:t>
      </w:r>
      <w:r w:rsidRPr="00E739DD">
        <w:rPr>
          <w:rFonts w:ascii="Times New Roman" w:eastAsia="Times New Roman" w:hAnsi="Times New Roman" w:cs="Times New Roman"/>
          <w:sz w:val="28"/>
          <w:szCs w:val="28"/>
        </w:rPr>
        <w:t xml:space="preserve"> являются: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1).рефлекторный спазм кровеносных сосудов, который сопровождается повышением сопротивления в сосудах внутренних органов и кожи, выходом крови из депо, повышением артериального давления, за счет чего частично восстанавливается объем циркулирующей крови и кровоснабжение внутренних органов; </w:t>
      </w:r>
    </w:p>
    <w:p w:rsidR="004562E8" w:rsidRPr="00E739DD" w:rsidRDefault="004562E8" w:rsidP="00E739DD">
      <w:pPr>
        <w:spacing w:after="0" w:line="240" w:lineRule="auto"/>
        <w:ind w:left="56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2).рефлекторная тахикардия и уменьшение остаточного объема крови в желудочках сердца, что обеспечивает нормальный минутный объем крови; </w:t>
      </w:r>
    </w:p>
    <w:p w:rsidR="004562E8" w:rsidRPr="00E739DD" w:rsidRDefault="004562E8" w:rsidP="00E739DD">
      <w:pPr>
        <w:spacing w:after="0" w:line="240" w:lineRule="auto"/>
        <w:ind w:left="56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3).поступление межтканевой жидкости в сосуды; </w:t>
      </w:r>
    </w:p>
    <w:p w:rsidR="004562E8" w:rsidRPr="00E739DD" w:rsidRDefault="004562E8" w:rsidP="00E739DD">
      <w:pPr>
        <w:spacing w:after="0" w:line="240" w:lineRule="auto"/>
        <w:ind w:left="56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4).рефлекторное учащение и углубление дыхания для устранения гипоксемии; </w:t>
      </w:r>
    </w:p>
    <w:p w:rsidR="004562E8" w:rsidRPr="00E739DD" w:rsidRDefault="004562E8" w:rsidP="00E739DD">
      <w:pPr>
        <w:spacing w:after="0" w:line="240" w:lineRule="auto"/>
        <w:ind w:left="56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5).повышение степени диссоциации оксигемоглобина и увеличение поступления кислорода в ткаани; </w:t>
      </w:r>
    </w:p>
    <w:p w:rsidR="004562E8" w:rsidRPr="00E739DD" w:rsidRDefault="004562E8" w:rsidP="00E739DD">
      <w:pPr>
        <w:spacing w:after="0" w:line="240" w:lineRule="auto"/>
        <w:ind w:left="56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6) повышение свертываемости крови и прекращение кровотечения. </w:t>
      </w:r>
    </w:p>
    <w:p w:rsidR="004562E8" w:rsidRPr="00E739DD" w:rsidRDefault="004562E8" w:rsidP="00E739DD">
      <w:pPr>
        <w:keepNext/>
        <w:tabs>
          <w:tab w:val="left" w:pos="1500"/>
        </w:tabs>
        <w:spacing w:after="0" w:line="240" w:lineRule="auto"/>
        <w:ind w:firstLine="709"/>
        <w:jc w:val="both"/>
        <w:outlineLvl w:val="1"/>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Несрочные механизмы компенсации развиваются позже; характеризуются усиленным эритропоэзом (на 5-е сутки) и восстановлением </w:t>
      </w:r>
      <w:r w:rsidRPr="00E739DD">
        <w:rPr>
          <w:rFonts w:ascii="Times New Roman" w:eastAsia="Times New Roman" w:hAnsi="Times New Roman" w:cs="Times New Roman"/>
          <w:sz w:val="28"/>
          <w:szCs w:val="28"/>
        </w:rPr>
        <w:lastRenderedPageBreak/>
        <w:t xml:space="preserve">нормального белкового состава крови (на 8-10 сутки; сначала за счет мобилизации тканевых белков, затем за счет усиленного синтеза белков в печени.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D64BBB">
        <w:rPr>
          <w:rFonts w:ascii="Times New Roman" w:eastAsia="Times New Roman" w:hAnsi="Times New Roman" w:cs="Times New Roman"/>
          <w:bCs/>
          <w:sz w:val="28"/>
          <w:szCs w:val="28"/>
        </w:rPr>
        <w:t>3</w:t>
      </w:r>
      <w:r w:rsidR="00D64BBB">
        <w:rPr>
          <w:rFonts w:ascii="Times New Roman" w:eastAsia="Times New Roman" w:hAnsi="Times New Roman" w:cs="Times New Roman"/>
          <w:sz w:val="28"/>
          <w:szCs w:val="28"/>
        </w:rPr>
        <w:t>.</w:t>
      </w:r>
      <w:r w:rsidRPr="00E739DD">
        <w:rPr>
          <w:rFonts w:ascii="Times New Roman" w:eastAsia="Times New Roman" w:hAnsi="Times New Roman" w:cs="Times New Roman"/>
          <w:sz w:val="28"/>
          <w:szCs w:val="28"/>
          <w:u w:val="single"/>
        </w:rPr>
        <w:t xml:space="preserve">Терминальная стадия </w:t>
      </w:r>
      <w:r w:rsidRPr="00E739DD">
        <w:rPr>
          <w:rFonts w:ascii="Times New Roman" w:eastAsia="Times New Roman" w:hAnsi="Times New Roman" w:cs="Times New Roman"/>
          <w:sz w:val="28"/>
          <w:szCs w:val="28"/>
        </w:rPr>
        <w:t xml:space="preserve">проявляется при недостаточности компенсаторных реакций, при обильной и быстрой кровопотере, на фоне неблагоприятных условий и при отсутствии лечебных мероприятий. Патологические явления нарастают; возникает олигоцитемическая гиповолемия, расстройства гемодинамики, обусловленные недостаточным уровнем притока крови к сердцу (снижение величины сердечного выброса, силы сердечных сокращений; падение артериального давления, развитие аритмии, нарушение микроциркуляции, недостаточность внешнего и тканевого дыхания). Названные нарушения являются причиной циркуляторной, гемической и тканевой гипоксии, нарушения метаболизма на уровне клеток, нарушений свертывания крови и расстройства регуляторных систем. Эти явления прогрессируют вплоть до смертельного исхода.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Нарушения свертывания крови.</w:t>
      </w:r>
      <w:r w:rsidRPr="00E739DD">
        <w:rPr>
          <w:rFonts w:ascii="Times New Roman" w:eastAsia="Times New Roman" w:hAnsi="Times New Roman" w:cs="Times New Roman"/>
          <w:sz w:val="28"/>
          <w:szCs w:val="28"/>
        </w:rPr>
        <w:t xml:space="preserve">Для достижения адекватного характера гемодинамики в организме поддерживается жидкое состояние крови - за счет баланса между свертывающей и противосвертывающей системами. В то же время существуют механизмы, предотвращающие грозные последствия кровопотери, к числу которых относится </w:t>
      </w:r>
      <w:r w:rsidRPr="00E739DD">
        <w:rPr>
          <w:rFonts w:ascii="Times New Roman" w:eastAsia="Times New Roman" w:hAnsi="Times New Roman" w:cs="Times New Roman"/>
          <w:sz w:val="28"/>
          <w:szCs w:val="28"/>
          <w:u w:val="single"/>
        </w:rPr>
        <w:t>гемостаз</w:t>
      </w:r>
      <w:r w:rsidRPr="00E739DD">
        <w:rPr>
          <w:rFonts w:ascii="Times New Roman" w:eastAsia="Times New Roman" w:hAnsi="Times New Roman" w:cs="Times New Roman"/>
          <w:sz w:val="28"/>
          <w:szCs w:val="28"/>
        </w:rPr>
        <w:t xml:space="preserve"> – свертывание крови при нарушении целостности сосудистой стенки. В гемостазе участвует целый ряд тканевых и плазменных факторов, тромбоциты крови, сосудистая стенка, экстраваскулярная ткань и различные биологически активные вещества. Их согласованная работа обеспечивается регулирующими системами. Нарушение свертывания крови может быть обусловлено нарушением любого элемента системы; выражением нарушения свертывания крови является его понижение (гипокоагуляция) и повышение (гиперкоагуляция).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Гипокоагуляция</w:t>
      </w:r>
      <w:r w:rsidRPr="00E739DD">
        <w:rPr>
          <w:rFonts w:ascii="Times New Roman" w:eastAsia="Times New Roman" w:hAnsi="Times New Roman" w:cs="Times New Roman"/>
          <w:sz w:val="28"/>
          <w:szCs w:val="28"/>
        </w:rPr>
        <w:t xml:space="preserve"> характеризуется повышенной кровоточивостью, повторными кровотечениями, кровоизлияниями, возникающими при незначительных травмах и самопроизвольно (геморрагический диатез). Причины: </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приобретенное или наследственное уменьшение либо извращение синтеза различных факторов свертывания крови; </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ингибирование или повышенное потребление этих факторов; </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увеличение эндогенных антикоагулянтов; </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активизация фибринолитической системы; </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передозировка антикоагулянтов, фибринолитических и дефибринирующих препаратов.</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Названные причины лежат в основе нарушений одной из трех фаз гемостаза или ретракции сгустка. </w:t>
      </w:r>
      <w:r w:rsidRPr="00E739DD">
        <w:rPr>
          <w:rFonts w:ascii="Times New Roman" w:eastAsia="Times New Roman" w:hAnsi="Times New Roman" w:cs="Times New Roman"/>
          <w:sz w:val="28"/>
          <w:szCs w:val="28"/>
          <w:u w:val="single"/>
        </w:rPr>
        <w:t>Первая фаза гемостаза</w:t>
      </w:r>
      <w:r w:rsidRPr="00E739DD">
        <w:rPr>
          <w:rFonts w:ascii="Times New Roman" w:eastAsia="Times New Roman" w:hAnsi="Times New Roman" w:cs="Times New Roman"/>
          <w:sz w:val="28"/>
          <w:szCs w:val="28"/>
        </w:rPr>
        <w:t xml:space="preserve"> – фаза образования тромбопластина – нарушается при гемофилиях А; В; С (генетически обусловленный дефицит антигемофильного фактора А, фактора Кристмаса, фактора предшественника трмбопластина соответственно типам гемофилии), а также при тромбоцитопатиях (дефицит фактора Хагемана, специфический фактор «3» тромбоцитов). Определенное значение могут иметь иммунные </w:t>
      </w:r>
      <w:r w:rsidRPr="00E739DD">
        <w:rPr>
          <w:rFonts w:ascii="Times New Roman" w:eastAsia="Times New Roman" w:hAnsi="Times New Roman" w:cs="Times New Roman"/>
          <w:sz w:val="28"/>
          <w:szCs w:val="28"/>
        </w:rPr>
        <w:lastRenderedPageBreak/>
        <w:t xml:space="preserve">ингибиторы факторов свертывания – иммуноглобулины, появляющиеся в организме при ревматизме, сепсисе, лейкозе и др.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Вторая фаза гемостаза</w:t>
      </w:r>
      <w:r w:rsidRPr="00E739DD">
        <w:rPr>
          <w:rFonts w:ascii="Times New Roman" w:eastAsia="Times New Roman" w:hAnsi="Times New Roman" w:cs="Times New Roman"/>
          <w:sz w:val="28"/>
          <w:szCs w:val="28"/>
        </w:rPr>
        <w:t xml:space="preserve"> – фаза образования тромбина. Нарушается при патологиях печени, сопровождающихся снижением синтеза протромбина, проакцелерина, проконвертина. При желтухе, энтерите, резекции тонкой кишки, дисбактериозе и др. выявляется авитаминоз К; указанный витамин участвует в образовании плазменных факторов свертывания крови. При заболеваниях почек эти факторы усиленно выводятся с мочой; при лечении некоторыми антибиотиками (стрептомицина сульфат) образуются ингибиторы плазменных факторов; при лейкозах, анафилактическом шоке, передозировке инсулина отмечается повышение в крови компонентов противосвертывающей системы.</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Третья фазагемостаза</w:t>
      </w:r>
      <w:r w:rsidRPr="00E739DD">
        <w:rPr>
          <w:rFonts w:ascii="Times New Roman" w:eastAsia="Times New Roman" w:hAnsi="Times New Roman" w:cs="Times New Roman"/>
          <w:sz w:val="28"/>
          <w:szCs w:val="28"/>
        </w:rPr>
        <w:t xml:space="preserve"> – фаза образования фибрина – нарушается при патологических процессах в печени, сопровождающихся уменьшением синтеза фибриногена; заболеваниях легких, при наследственных гипо-и афибриногенемиях. Возможно усиление фибринолиза после оперативного вмешательства, при ожогах, шоке, введении в кровь фибринолитических препаратов. Нарушение количества и качества тромбоцитов (тромбоцитопении и тромбоцитопатии), а также иммунное напряжение, применение сульфаниламидов, лимфолейкозы сопровождаются нарушением третьей фазы свертывания крови. Существуют наследственные патологии образования фибрина.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Гиперкоагуляция</w:t>
      </w:r>
      <w:r w:rsidRPr="00E739DD">
        <w:rPr>
          <w:rFonts w:ascii="Times New Roman" w:eastAsia="Times New Roman" w:hAnsi="Times New Roman" w:cs="Times New Roman"/>
          <w:sz w:val="28"/>
          <w:szCs w:val="28"/>
        </w:rPr>
        <w:t xml:space="preserve"> проявляется локальным (тромбоз) или генерализованным внутрисосудистым свертыванием крови, повышение уровня которого не связано с действительными потребностями организма. Причины: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-активация свертывания крови при возбуждении симпатоадреналовой системы (стресс, боль); </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массированное повреждение тканей, сопровождающееся выбросом в кровь прокоагулянтов;</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механическое, иммунное или атеросклеротическое нарушение свойств сосудистого эндотелия, создающее предпосылки для образования тромбов; </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тромбоцитоз (часто при лейкозе); </w:t>
      </w:r>
    </w:p>
    <w:p w:rsidR="004562E8" w:rsidRPr="00E739DD" w:rsidRDefault="004562E8"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понижение активности противосвертывающей системы (в частности, недостаточный синтез гепарина);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 угнетение фибринолиза (стресс, атеросклероз, алкоголь, алкогольные интоксикации).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Локальные проявления гиперкоагуляции рассмотрены в разделе «патология периферического кровообращения» настоящего курса. Синдром диссеминированного внутрисосудистого свертывания крови (ДВС-синдром) отмечают при шоке различного происхождения, септицемии, опухолевых процессах, при патологии родов (отслойка плаценты), при острой почечной недостаточности.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Изменения физико-химических свойств крови</w:t>
      </w:r>
      <w:r w:rsidRPr="00E739DD">
        <w:rPr>
          <w:rFonts w:ascii="Times New Roman" w:eastAsia="Times New Roman" w:hAnsi="Times New Roman" w:cs="Times New Roman"/>
          <w:sz w:val="28"/>
          <w:szCs w:val="28"/>
        </w:rPr>
        <w:t xml:space="preserve">. Большая часть параметров, характеризующих кровь, является константами гомеостаза, т.е. </w:t>
      </w:r>
      <w:r w:rsidRPr="00E739DD">
        <w:rPr>
          <w:rFonts w:ascii="Times New Roman" w:eastAsia="Times New Roman" w:hAnsi="Times New Roman" w:cs="Times New Roman"/>
          <w:sz w:val="28"/>
          <w:szCs w:val="28"/>
        </w:rPr>
        <w:lastRenderedPageBreak/>
        <w:t xml:space="preserve">меняется в очень узких границах. Более существенные отклонения приводят к тяжелым нарушениям в организме и даже к смерти.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Плотность</w:t>
      </w:r>
      <w:r w:rsidRPr="00E739DD">
        <w:rPr>
          <w:rFonts w:ascii="Times New Roman" w:eastAsia="Times New Roman" w:hAnsi="Times New Roman" w:cs="Times New Roman"/>
          <w:sz w:val="28"/>
          <w:szCs w:val="28"/>
        </w:rPr>
        <w:t xml:space="preserve"> крови в норме составляет 1,035-1,056; повышается при сгущении крови, эритремии, заболеваниях, сопровождающихся гиперпротеинемией; понижается при гидремии, анемиях. </w:t>
      </w:r>
      <w:r w:rsidRPr="00E739DD">
        <w:rPr>
          <w:rFonts w:ascii="Times New Roman" w:eastAsia="Times New Roman" w:hAnsi="Times New Roman" w:cs="Times New Roman"/>
          <w:sz w:val="28"/>
          <w:szCs w:val="28"/>
          <w:u w:val="single"/>
        </w:rPr>
        <w:t>Вязкость</w:t>
      </w:r>
      <w:r w:rsidRPr="00E739DD">
        <w:rPr>
          <w:rFonts w:ascii="Times New Roman" w:eastAsia="Times New Roman" w:hAnsi="Times New Roman" w:cs="Times New Roman"/>
          <w:sz w:val="28"/>
          <w:szCs w:val="28"/>
        </w:rPr>
        <w:t xml:space="preserve"> крови в 3-6 раз больше вязкости воды, при патологиях изменяется от 2 до 20 раз. Повышается при сгущении, повышении количества форменных элементов, гиперкапнии, гиперпротеинемии (особенно гиперфибриногенемии). Понижается при гидремиях, анемиях, гипопротеинемиях и нарушении свертывания. Патологические пределы повышения вязкости и плотности опасны нарушением гемодинамики – затруднением работы сердца, замедлением кровотока и их последствиями.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Поверхностное натяжение крови</w:t>
      </w:r>
      <w:r w:rsidRPr="00E739DD">
        <w:rPr>
          <w:rFonts w:ascii="Times New Roman" w:eastAsia="Times New Roman" w:hAnsi="Times New Roman" w:cs="Times New Roman"/>
          <w:sz w:val="28"/>
          <w:szCs w:val="28"/>
        </w:rPr>
        <w:t xml:space="preserve"> в норме ниже, чем воды. Понижается при накоплении капилляроактивных веществ (например, желчных кислот при желтухе), а при гидремии, гипопротеинемии увеличивается. Определение указанного показателя, помимо нарушений свойств крови, имеет диагностическое значение.</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Скорость оседания эритроцитов</w:t>
      </w:r>
      <w:r w:rsidRPr="00E739DD">
        <w:rPr>
          <w:rFonts w:ascii="Times New Roman" w:eastAsia="Times New Roman" w:hAnsi="Times New Roman" w:cs="Times New Roman"/>
          <w:sz w:val="28"/>
          <w:szCs w:val="28"/>
        </w:rPr>
        <w:t xml:space="preserve"> (СОЭ). В крови эритроциты находятся в виде суспензии; </w:t>
      </w:r>
      <w:r w:rsidRPr="00E739DD">
        <w:rPr>
          <w:rFonts w:ascii="Times New Roman" w:eastAsia="Times New Roman" w:hAnsi="Times New Roman" w:cs="Times New Roman"/>
          <w:sz w:val="28"/>
          <w:szCs w:val="28"/>
          <w:lang w:val="en-US"/>
        </w:rPr>
        <w:t>invitro</w:t>
      </w:r>
      <w:r w:rsidRPr="00E739DD">
        <w:rPr>
          <w:rFonts w:ascii="Times New Roman" w:eastAsia="Times New Roman" w:hAnsi="Times New Roman" w:cs="Times New Roman"/>
          <w:sz w:val="28"/>
          <w:szCs w:val="28"/>
        </w:rPr>
        <w:t xml:space="preserve"> в силу большей плотности по сравнению с плазмой оседают с определенной скоростью, свойственной каждому виду высших животных. Увеличение СОЭ характерно для воспалительных процессов, инфекционных заболеваний; обусловлено адсорбцией на мембране эритроцитов крупномолекулярных белков, потерей заряда и агрегацией эритроцитов. Отмечают также при гидремиях, анемиях, введении гипертонических растворов. Замедление СОЭ отмечают при сгущении крови за счет увеличения вязкости (поносы, диспепсии, полицитемии и др.), при аллергических состояниях – за счет увеличения поверхностного заряда эритроцитов.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Осмотическоедавление</w:t>
      </w:r>
      <w:r w:rsidRPr="00E739DD">
        <w:rPr>
          <w:rFonts w:ascii="Times New Roman" w:eastAsia="Times New Roman" w:hAnsi="Times New Roman" w:cs="Times New Roman"/>
          <w:sz w:val="28"/>
          <w:szCs w:val="28"/>
        </w:rPr>
        <w:t xml:space="preserve"> крови создается в основном электролитами плазмы и зависит от их концентрации (в норме 300 миллиосмоль/л – суммарная концентрация ионов и молекул в плазме). Оценивается по понижению точки замерзания плазмы (0,55-0,58</w:t>
      </w:r>
      <w:r w:rsidRPr="00E739DD">
        <w:rPr>
          <w:rFonts w:ascii="Times New Roman" w:eastAsia="Times New Roman" w:hAnsi="Times New Roman" w:cs="Times New Roman"/>
          <w:sz w:val="28"/>
          <w:szCs w:val="28"/>
          <w:vertAlign w:val="superscript"/>
        </w:rPr>
        <w:t>º</w:t>
      </w:r>
      <w:r w:rsidRPr="00E739DD">
        <w:rPr>
          <w:rFonts w:ascii="Times New Roman" w:eastAsia="Times New Roman" w:hAnsi="Times New Roman" w:cs="Times New Roman"/>
          <w:sz w:val="28"/>
          <w:szCs w:val="28"/>
        </w:rPr>
        <w:t xml:space="preserve"> С – депрессия плазмы); составляет 7,6-8,1 атмосферы, практически достигается при концентрации хлорида натрия 0,9 % (физиологический раствор). Возможно как повышение осмотического давления (гиперосмия), так и понижение его (гипоосмия).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Причины гиперосмии – недостаточное поступление воды, обезвоживание, задержка солей, передозировка соли; последствия – дегидратация клеток, распад белков, аутоинтоксикация, нарушения со стороны центральной нервной системы.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Причины гипоосмии – разжижение крови (гидремия и др.), потеря натрия); последствия - отеки (водное отравление), гемолиз эритроцитов, нарушения электрической активности клеток.</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Осмотическая резистентность эритроцитов</w:t>
      </w:r>
      <w:r w:rsidRPr="00E739DD">
        <w:rPr>
          <w:rFonts w:ascii="Times New Roman" w:eastAsia="Times New Roman" w:hAnsi="Times New Roman" w:cs="Times New Roman"/>
          <w:sz w:val="28"/>
          <w:szCs w:val="28"/>
        </w:rPr>
        <w:t xml:space="preserve"> – это их устойчивость в гипотонических растворах, способность противостоять снижению концентрации солей в плазме крови. Видовая гомеостатическая величина; </w:t>
      </w:r>
      <w:r w:rsidRPr="00E739DD">
        <w:rPr>
          <w:rFonts w:ascii="Times New Roman" w:eastAsia="Times New Roman" w:hAnsi="Times New Roman" w:cs="Times New Roman"/>
          <w:sz w:val="28"/>
          <w:szCs w:val="28"/>
        </w:rPr>
        <w:lastRenderedPageBreak/>
        <w:t xml:space="preserve">зависит от степени зрелости эритроцитов, находящихся в кровяном русле и состава плазмы.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Повышение ОРЭ отмечают при адсорбции холестерина и продуктов нарушенного метаболизма белка на поверхности эритроцитов (механическая желтуха, атеросклероз, злокачественные опухоли); при появлении незрелых форм клеток эритропоэтического ряда в крови (вследствие кровопотери, при гемобластозах). </w:t>
      </w:r>
    </w:p>
    <w:p w:rsidR="004562E8"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Понижение осмотической резистентности эритроцитов обнаруживается при старении, наследственных дефектах эритроцитов, гиперкапниях различного генеза. </w:t>
      </w:r>
    </w:p>
    <w:p w:rsidR="005174C5" w:rsidRDefault="005174C5" w:rsidP="00E739DD">
      <w:pPr>
        <w:tabs>
          <w:tab w:val="left" w:pos="1500"/>
        </w:tabs>
        <w:spacing w:after="0" w:line="240" w:lineRule="auto"/>
        <w:ind w:firstLine="709"/>
        <w:jc w:val="both"/>
        <w:rPr>
          <w:rFonts w:ascii="Times New Roman" w:eastAsia="Times New Roman" w:hAnsi="Times New Roman" w:cs="Times New Roman"/>
          <w:sz w:val="28"/>
          <w:szCs w:val="28"/>
        </w:rPr>
      </w:pPr>
    </w:p>
    <w:p w:rsidR="005174C5" w:rsidRPr="00E739DD" w:rsidRDefault="005174C5" w:rsidP="00E739DD">
      <w:pPr>
        <w:tabs>
          <w:tab w:val="left" w:pos="1500"/>
        </w:tabs>
        <w:spacing w:after="0" w:line="240" w:lineRule="auto"/>
        <w:ind w:firstLine="709"/>
        <w:jc w:val="both"/>
        <w:rPr>
          <w:rFonts w:ascii="Times New Roman" w:eastAsia="Times New Roman" w:hAnsi="Times New Roman" w:cs="Times New Roman"/>
          <w:sz w:val="28"/>
          <w:szCs w:val="28"/>
        </w:rPr>
      </w:pPr>
    </w:p>
    <w:p w:rsidR="004562E8" w:rsidRPr="005174C5" w:rsidRDefault="001E674F" w:rsidP="005174C5">
      <w:pPr>
        <w:spacing w:after="0" w:line="240" w:lineRule="auto"/>
        <w:ind w:firstLine="1503"/>
        <w:jc w:val="center"/>
        <w:rPr>
          <w:rFonts w:ascii="Times New Roman" w:eastAsia="Times New Roman" w:hAnsi="Times New Roman" w:cs="Times New Roman"/>
          <w:b/>
          <w:sz w:val="28"/>
          <w:szCs w:val="28"/>
        </w:rPr>
      </w:pPr>
      <w:r w:rsidRPr="005174C5">
        <w:rPr>
          <w:rFonts w:ascii="Times New Roman" w:eastAsia="Times New Roman" w:hAnsi="Times New Roman" w:cs="Times New Roman"/>
          <w:b/>
          <w:sz w:val="28"/>
          <w:szCs w:val="28"/>
        </w:rPr>
        <w:t>ЛЕКЦИЯ № 2</w:t>
      </w:r>
    </w:p>
    <w:p w:rsidR="004562E8" w:rsidRPr="005174C5" w:rsidRDefault="004562E8" w:rsidP="005174C5">
      <w:pPr>
        <w:spacing w:after="0" w:line="240" w:lineRule="auto"/>
        <w:ind w:firstLine="709"/>
        <w:jc w:val="center"/>
        <w:rPr>
          <w:rFonts w:ascii="Times New Roman" w:eastAsia="Times New Roman" w:hAnsi="Times New Roman" w:cs="Times New Roman"/>
          <w:b/>
          <w:sz w:val="28"/>
          <w:szCs w:val="28"/>
        </w:rPr>
      </w:pPr>
    </w:p>
    <w:p w:rsidR="005174C5" w:rsidRPr="005174C5" w:rsidRDefault="005174C5" w:rsidP="005174C5">
      <w:pPr>
        <w:keepNext/>
        <w:spacing w:after="0" w:line="240" w:lineRule="auto"/>
        <w:jc w:val="center"/>
        <w:outlineLvl w:val="0"/>
        <w:rPr>
          <w:rFonts w:ascii="Times New Roman" w:eastAsia="Times New Roman" w:hAnsi="Times New Roman" w:cs="Times New Roman"/>
          <w:b/>
          <w:color w:val="000000"/>
          <w:sz w:val="28"/>
          <w:szCs w:val="28"/>
          <w:shd w:val="clear" w:color="auto" w:fill="FFFFFF"/>
        </w:rPr>
      </w:pPr>
      <w:r w:rsidRPr="005174C5">
        <w:rPr>
          <w:rFonts w:ascii="Times New Roman" w:eastAsia="Times New Roman" w:hAnsi="Times New Roman" w:cs="Times New Roman"/>
          <w:b/>
          <w:color w:val="000000"/>
          <w:sz w:val="28"/>
          <w:szCs w:val="28"/>
          <w:shd w:val="clear" w:color="auto" w:fill="FFFFFF"/>
        </w:rPr>
        <w:t>Патологическая физиология система крови (Часть 2)</w:t>
      </w:r>
    </w:p>
    <w:p w:rsidR="005174C5" w:rsidRPr="005174C5" w:rsidRDefault="005174C5" w:rsidP="005174C5">
      <w:pPr>
        <w:keepNext/>
        <w:spacing w:after="0" w:line="240" w:lineRule="auto"/>
        <w:jc w:val="center"/>
        <w:outlineLvl w:val="0"/>
        <w:rPr>
          <w:rFonts w:ascii="Times New Roman" w:eastAsia="Times New Roman" w:hAnsi="Times New Roman" w:cs="Times New Roman"/>
          <w:bCs/>
          <w:kern w:val="32"/>
          <w:sz w:val="28"/>
          <w:szCs w:val="28"/>
        </w:rPr>
      </w:pPr>
      <w:r w:rsidRPr="005174C5">
        <w:rPr>
          <w:rFonts w:ascii="Times New Roman" w:eastAsia="Times New Roman" w:hAnsi="Times New Roman" w:cs="Times New Roman"/>
          <w:b/>
          <w:bCs/>
          <w:kern w:val="32"/>
          <w:sz w:val="28"/>
          <w:szCs w:val="28"/>
        </w:rPr>
        <w:t>Патология эритроцитарной системы</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Общая характеристика количественных и качественных изменений эритроцитов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 Эритроцитозы (классификация; этиология; патогенез)</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Анемии (классификация, характеристика основных видов) </w:t>
      </w:r>
    </w:p>
    <w:p w:rsidR="004562E8" w:rsidRPr="00E739DD" w:rsidRDefault="004562E8" w:rsidP="00E739DD">
      <w:pPr>
        <w:spacing w:after="0" w:line="240" w:lineRule="auto"/>
        <w:ind w:firstLine="709"/>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Эритроциты являются главным звеном в механизме поддержания постоянства снабжения тканей кислородом и обеспечения адаптации к различным видам гипоксии. В связи с этим обоснованной является параллель между патологией эритроцитарной системы и нарушением дыхательной функции крови.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Эритропоэз, начиная с плодного периода развития организма, происходит в красном костном мозге. Деление и созревание клеток-предшественников эритроцитов регулируется локальными факторами гемопоэтической ткани; дальнейшая дифференцировка клеток эритроидного ряда осуществляется под влиянием эритропоэтинов – специфических гуморальных факторов. Продукция эритропоэтинов установлена в почках (в ответ на угрозу гипоксии), а также в печени. Средняя продолжительность жизни эритроцитов – 120 дней; разрушение их происходит в печени, селезенке, подкожной клетчатке. Физиологическим типом кроветворения является нормобластический: эритробласт→нормобласт→ретикулоцит→эритроцит.</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Нарушения дыхательной функции крови обусловлены главным образом количественными и качественными изменениями эритроцитов. Причины количественных изменений эритроцитов: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нарушение соотношения между их образованием (эритропоэзом) и разрушением (эритродиерезом); </w:t>
      </w:r>
    </w:p>
    <w:p w:rsidR="004562E8" w:rsidRPr="00E739DD" w:rsidRDefault="004562E8" w:rsidP="00461A7D">
      <w:pPr>
        <w:numPr>
          <w:ilvl w:val="0"/>
          <w:numId w:val="19"/>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потеря эритроцитов вследствие кровопотери; </w:t>
      </w:r>
    </w:p>
    <w:p w:rsidR="004562E8" w:rsidRPr="00E739DD" w:rsidRDefault="004562E8" w:rsidP="00461A7D">
      <w:pPr>
        <w:numPr>
          <w:ilvl w:val="0"/>
          <w:numId w:val="19"/>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перераспределение эритроцитов.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Проявления количественных изменений: 1).увеличение числа эритроцитов в единице объема крови (эритроцитоз); 2). уменьшение содержания эритроцитов в единице объема крови (анемия; редко употребляется термин «эритропения»).</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Причины качественных изменений эритроцитов: </w:t>
      </w:r>
    </w:p>
    <w:p w:rsidR="004562E8" w:rsidRPr="00E739DD" w:rsidRDefault="00D64BBB" w:rsidP="00D64BBB">
      <w:pPr>
        <w:tabs>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4562E8" w:rsidRPr="00E739DD">
        <w:rPr>
          <w:rFonts w:ascii="Times New Roman" w:eastAsia="Times New Roman" w:hAnsi="Times New Roman" w:cs="Times New Roman"/>
          <w:sz w:val="28"/>
          <w:szCs w:val="28"/>
        </w:rPr>
        <w:t xml:space="preserve">нарушение их созревания в костном мозге или повышении проницаемости костно-мозгового барьера; в крови появляются незрелые формы эритроцитов (клетки физиологической регенерации); </w:t>
      </w:r>
    </w:p>
    <w:p w:rsidR="004562E8" w:rsidRPr="00E739DD" w:rsidRDefault="00D64BBB" w:rsidP="00D64BBB">
      <w:pPr>
        <w:tabs>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562E8" w:rsidRPr="00E739DD">
        <w:rPr>
          <w:rFonts w:ascii="Times New Roman" w:eastAsia="Times New Roman" w:hAnsi="Times New Roman" w:cs="Times New Roman"/>
          <w:sz w:val="28"/>
          <w:szCs w:val="28"/>
        </w:rPr>
        <w:t>изменение типа кроветворения с эритробластического на мегалобластический; в костном мозге и периферической крови появляются клетки патологической регенерации – мегалобласты и мегалоциты;</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наследственные и приобретенные нарушения обмена веществ, состава и структуры эритроцитов и синтеза гемоглобина; в крови появляются дегенеративные формы эритроцитов.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Основные формы качественных изменений эритроцитов: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Анизохромия – </w:t>
      </w:r>
      <w:r w:rsidRPr="00E739DD">
        <w:rPr>
          <w:rFonts w:ascii="Times New Roman" w:eastAsia="Times New Roman" w:hAnsi="Times New Roman" w:cs="Times New Roman"/>
          <w:sz w:val="28"/>
          <w:szCs w:val="28"/>
        </w:rPr>
        <w:t>наличие эритроцитов с различной степенью окраски вследствие неодинакового содержания в них гемоглобина. О количестве гемоглобина в эритроцитах судят по цветовому показателю (ЦП), который отражает относительное по сравнению с условно нормальным среднее содержание гемоглобина в одном эритроците; норма ЦП 0,85-1,05.</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ЦП = </w:t>
      </w:r>
      <w:r w:rsidRPr="00E739DD">
        <w:rPr>
          <w:rFonts w:ascii="Times New Roman" w:eastAsia="Times New Roman" w:hAnsi="Times New Roman" w:cs="Times New Roman"/>
          <w:sz w:val="28"/>
          <w:szCs w:val="28"/>
          <w:u w:val="single"/>
          <w:vertAlign w:val="superscript"/>
        </w:rPr>
        <w:t xml:space="preserve">Х Нь х </w:t>
      </w:r>
      <w:r w:rsidRPr="00E739DD">
        <w:rPr>
          <w:rFonts w:ascii="Times New Roman" w:eastAsia="Times New Roman" w:hAnsi="Times New Roman" w:cs="Times New Roman"/>
          <w:sz w:val="28"/>
          <w:szCs w:val="28"/>
          <w:u w:val="single"/>
          <w:vertAlign w:val="superscript"/>
          <w:lang w:val="en-US"/>
        </w:rPr>
        <w:t>NEr</w:t>
      </w:r>
      <w:r w:rsidRPr="00E739DD">
        <w:rPr>
          <w:rFonts w:ascii="Times New Roman" w:eastAsia="Times New Roman" w:hAnsi="Times New Roman" w:cs="Times New Roman"/>
          <w:sz w:val="28"/>
          <w:szCs w:val="28"/>
        </w:rPr>
        <w:t>;</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vertAlign w:val="superscript"/>
        </w:rPr>
      </w:pPr>
      <w:r w:rsidRPr="00E739DD">
        <w:rPr>
          <w:rFonts w:ascii="Times New Roman" w:eastAsia="Times New Roman" w:hAnsi="Times New Roman" w:cs="Times New Roman"/>
          <w:sz w:val="28"/>
          <w:szCs w:val="28"/>
          <w:vertAlign w:val="superscript"/>
          <w:lang w:val="en-US"/>
        </w:rPr>
        <w:t>NHbxXEr</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где </w:t>
      </w:r>
      <w:r w:rsidRPr="00E739DD">
        <w:rPr>
          <w:rFonts w:ascii="Times New Roman" w:eastAsia="Times New Roman" w:hAnsi="Times New Roman" w:cs="Times New Roman"/>
          <w:sz w:val="28"/>
          <w:szCs w:val="28"/>
          <w:lang w:val="en-US"/>
        </w:rPr>
        <w:t>XHb</w:t>
      </w:r>
      <w:r w:rsidRPr="00E739DD">
        <w:rPr>
          <w:rFonts w:ascii="Times New Roman" w:eastAsia="Times New Roman" w:hAnsi="Times New Roman" w:cs="Times New Roman"/>
          <w:sz w:val="28"/>
          <w:szCs w:val="28"/>
        </w:rPr>
        <w:t xml:space="preserve"> и </w:t>
      </w:r>
      <w:r w:rsidRPr="00E739DD">
        <w:rPr>
          <w:rFonts w:ascii="Times New Roman" w:eastAsia="Times New Roman" w:hAnsi="Times New Roman" w:cs="Times New Roman"/>
          <w:sz w:val="28"/>
          <w:szCs w:val="28"/>
          <w:lang w:val="en-US"/>
        </w:rPr>
        <w:t>XEr</w:t>
      </w:r>
      <w:r w:rsidRPr="00E739DD">
        <w:rPr>
          <w:rFonts w:ascii="Times New Roman" w:eastAsia="Times New Roman" w:hAnsi="Times New Roman" w:cs="Times New Roman"/>
          <w:sz w:val="28"/>
          <w:szCs w:val="28"/>
        </w:rPr>
        <w:t xml:space="preserve">  - содержание эритроцитов и гемоглобина в данной пробе крови; </w:t>
      </w:r>
      <w:r w:rsidRPr="00E739DD">
        <w:rPr>
          <w:rFonts w:ascii="Times New Roman" w:eastAsia="Times New Roman" w:hAnsi="Times New Roman" w:cs="Times New Roman"/>
          <w:sz w:val="28"/>
          <w:szCs w:val="28"/>
          <w:lang w:val="en-US"/>
        </w:rPr>
        <w:t>NHb</w:t>
      </w:r>
      <w:r w:rsidRPr="00E739DD">
        <w:rPr>
          <w:rFonts w:ascii="Times New Roman" w:eastAsia="Times New Roman" w:hAnsi="Times New Roman" w:cs="Times New Roman"/>
          <w:sz w:val="28"/>
          <w:szCs w:val="28"/>
        </w:rPr>
        <w:t xml:space="preserve"> и </w:t>
      </w:r>
      <w:r w:rsidRPr="00E739DD">
        <w:rPr>
          <w:rFonts w:ascii="Times New Roman" w:eastAsia="Times New Roman" w:hAnsi="Times New Roman" w:cs="Times New Roman"/>
          <w:sz w:val="28"/>
          <w:szCs w:val="28"/>
          <w:lang w:val="en-US"/>
        </w:rPr>
        <w:t>NEr</w:t>
      </w:r>
      <w:r w:rsidRPr="00E739DD">
        <w:rPr>
          <w:rFonts w:ascii="Times New Roman" w:eastAsia="Times New Roman" w:hAnsi="Times New Roman" w:cs="Times New Roman"/>
          <w:sz w:val="28"/>
          <w:szCs w:val="28"/>
        </w:rPr>
        <w:t xml:space="preserve"> – норма по гемоглобину и эритроцитам для данного вида, возраста, породы и т.д.</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Гипохромия </w:t>
      </w:r>
      <w:r w:rsidRPr="00E739DD">
        <w:rPr>
          <w:rFonts w:ascii="Times New Roman" w:eastAsia="Times New Roman" w:hAnsi="Times New Roman" w:cs="Times New Roman"/>
          <w:sz w:val="28"/>
          <w:szCs w:val="28"/>
        </w:rPr>
        <w:t>– снижение уровня гемоглобина в эритроцитах. Они слабо окрашены, могут быть похожи на кольцо (анулоциты). Преобладание гипохромных эритроцитов в крови вызывает снижение ЦП ниже нормы.</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Гиперхромия</w:t>
      </w:r>
      <w:r w:rsidRPr="00E739DD">
        <w:rPr>
          <w:rFonts w:ascii="Times New Roman" w:eastAsia="Times New Roman" w:hAnsi="Times New Roman" w:cs="Times New Roman"/>
          <w:sz w:val="28"/>
          <w:szCs w:val="28"/>
        </w:rPr>
        <w:t xml:space="preserve"> – более интенсивное окрашивание эритроцитов с отсутствием центральной зоны просветления; их преобладание в крови обусловливает значение ЦП &gt; 1.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Пойкилоцитоз</w:t>
      </w:r>
      <w:r w:rsidRPr="00E739DD">
        <w:rPr>
          <w:rFonts w:ascii="Times New Roman" w:eastAsia="Times New Roman" w:hAnsi="Times New Roman" w:cs="Times New Roman"/>
          <w:sz w:val="28"/>
          <w:szCs w:val="28"/>
        </w:rPr>
        <w:t xml:space="preserve"> – наличие в крови эритроцитов различной формы (в виде серпа, гири, груши, тутовой ягоды и др.).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Анизоцитоз</w:t>
      </w:r>
      <w:r w:rsidRPr="00E739DD">
        <w:rPr>
          <w:rFonts w:ascii="Times New Roman" w:eastAsia="Times New Roman" w:hAnsi="Times New Roman" w:cs="Times New Roman"/>
          <w:sz w:val="28"/>
          <w:szCs w:val="28"/>
        </w:rPr>
        <w:t xml:space="preserve"> – наличие в крови эритроцитов различной величины: нормоцитов - размером 7,2-8,3 мкм; микроцитов – менее 7,2 мкм; макроцитов – более 7,3 мкм и мегалоцитов – более 12 мкм.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 патологических изменениях в эритроцитах в них отмечают появление различных </w:t>
      </w:r>
      <w:r w:rsidRPr="00E739DD">
        <w:rPr>
          <w:rFonts w:ascii="Times New Roman" w:eastAsia="Times New Roman" w:hAnsi="Times New Roman" w:cs="Times New Roman"/>
          <w:sz w:val="28"/>
          <w:szCs w:val="28"/>
          <w:u w:val="single"/>
        </w:rPr>
        <w:t>включений</w:t>
      </w:r>
      <w:r w:rsidRPr="00E739DD">
        <w:rPr>
          <w:rFonts w:ascii="Times New Roman" w:eastAsia="Times New Roman" w:hAnsi="Times New Roman" w:cs="Times New Roman"/>
          <w:sz w:val="28"/>
          <w:szCs w:val="28"/>
        </w:rPr>
        <w:t>: «сеточка» - отличительный признак ретикулоцитов; тельца Жолли – остатки ядерной субстанции округлой формы; кольца Кебота – остатки оболочки ядра в виде петли или колечка; базофильная пунктуация – зернистость синего цвета, признак незрелости цитоплазмы; тельца Гейнца-Эрлиха – эксцентрично расположенные темноокрашенные включения – результат коагуляции гемоглобина. Названные патологические изменения эритроцитов могут служить основанием для диагностики заболеваний.</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Главная функция эритроцитов – обеспечение дыхательной функции крови; она может быть нарушена и при образовании производных гемоглобина, неспособных к переносу кислорода (карбоксигемоглобин и метгемоглобин), а также при сдвигах кислотно-щелочного равновесия крови.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Эритроцитозы</w:t>
      </w:r>
      <w:r w:rsidRPr="00E739DD">
        <w:rPr>
          <w:rFonts w:ascii="Times New Roman" w:eastAsia="Times New Roman" w:hAnsi="Times New Roman" w:cs="Times New Roman"/>
          <w:sz w:val="28"/>
          <w:szCs w:val="28"/>
        </w:rPr>
        <w:t xml:space="preserve"> являются симптомом различных заболеваний и патологических состояний. </w:t>
      </w:r>
      <w:r w:rsidRPr="00E739DD">
        <w:rPr>
          <w:rFonts w:ascii="Times New Roman" w:eastAsia="Times New Roman" w:hAnsi="Times New Roman" w:cs="Times New Roman"/>
          <w:sz w:val="28"/>
          <w:szCs w:val="28"/>
          <w:u w:val="single"/>
        </w:rPr>
        <w:t>Абсолютный эритроцитоз</w:t>
      </w:r>
      <w:r w:rsidRPr="00E739DD">
        <w:rPr>
          <w:rFonts w:ascii="Times New Roman" w:eastAsia="Times New Roman" w:hAnsi="Times New Roman" w:cs="Times New Roman"/>
          <w:sz w:val="28"/>
          <w:szCs w:val="28"/>
        </w:rPr>
        <w:t xml:space="preserve"> характеризуется увеличением числа эритроцитов вследствие активации эритропоэза. Причинами могут служить:</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компенсаторная регенерация красного костного мозга при различных гипоксических состояниях – наиболее часто (заболевания легких, пороки сердца в стадии декомпенсации, жизнь в условиях пониженного содержания кислорода в атмосфере); гипоксия стимулирует выработку эритропоэтинов.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 нарушения нервно-гуморальной регуляции кроветворения (при опухолях гипоталамуса, гипофиза, надпочечников, печени также отмечают усиление выработки эритропоэтинов).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злокачественное перерождение эритроцитарного ростка красного костного мозга ( при эритремии идет тотальная гиперплазия костного мозга, особенно выраженная в эритроцитарном ростке; количество эритроцитов может увеличиваться более, чем в два раза; полицитемия ведет к сгущению крови и гиперволемии, нарушению гемодинамики и тромбообразованию).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Относительный эритроцитоз </w:t>
      </w:r>
      <w:r w:rsidRPr="00E739DD">
        <w:rPr>
          <w:rFonts w:ascii="Times New Roman" w:eastAsia="Times New Roman" w:hAnsi="Times New Roman" w:cs="Times New Roman"/>
          <w:sz w:val="28"/>
          <w:szCs w:val="28"/>
        </w:rPr>
        <w:t xml:space="preserve">– увеличение относительного количества эритроцитов и гемоглобина в единице объема крови за счет уменьшения объема плазмы. Чаще всего такой вид эритроцитоза связан с обезвоживанием, но существуют случаи перераспределительного эритроцитоза.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Анемия</w:t>
      </w:r>
      <w:r w:rsidRPr="00E739DD">
        <w:rPr>
          <w:rFonts w:ascii="Times New Roman" w:eastAsia="Times New Roman" w:hAnsi="Times New Roman" w:cs="Times New Roman"/>
          <w:sz w:val="28"/>
          <w:szCs w:val="28"/>
        </w:rPr>
        <w:t xml:space="preserve"> – (а- отсутствие, </w:t>
      </w:r>
      <w:r w:rsidRPr="00E739DD">
        <w:rPr>
          <w:rFonts w:ascii="Times New Roman" w:eastAsia="Times New Roman" w:hAnsi="Times New Roman" w:cs="Times New Roman"/>
          <w:sz w:val="28"/>
          <w:szCs w:val="28"/>
          <w:lang w:val="en-US"/>
        </w:rPr>
        <w:t>haima</w:t>
      </w:r>
      <w:r w:rsidRPr="00E739DD">
        <w:rPr>
          <w:rFonts w:ascii="Times New Roman" w:eastAsia="Times New Roman" w:hAnsi="Times New Roman" w:cs="Times New Roman"/>
          <w:sz w:val="28"/>
          <w:szCs w:val="28"/>
        </w:rPr>
        <w:t xml:space="preserve"> –кровь) – патологическое состояние, характеризующееся уменьшением содержания эритроцитов и /или гемоглобина в единице объема крови. Анемии возникают на почве различных заболеваний, интоксикаций, недостатка факторов кроветворения, гипоплазии костного мозга, гемолиза эритроцитов и т.д. При анемиях нарушается дыхательная функция крови, доставка кислорода к тканям. До определенной степени потребность в кислороде может компенсироваться за счет мобилизации защитно-приспособительных реакций: рефлекторного усиления дыхания, тахикардии, ускорения кровотока, спазма периферических сосудов, выброса депонированной крови, повышения проницаемости оболочки эритроцитов и капиллярной стенки для газов, а также усиления эритропоэза в костном мозге (важнейший фактор компенсации). В зависимости от функционального состояния косного мозга различают следующие типы анемий: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w:t>
      </w:r>
      <w:r w:rsidRPr="00E739DD">
        <w:rPr>
          <w:rFonts w:ascii="Times New Roman" w:eastAsia="Times New Roman" w:hAnsi="Times New Roman" w:cs="Times New Roman"/>
          <w:sz w:val="28"/>
          <w:szCs w:val="28"/>
          <w:u w:val="single"/>
        </w:rPr>
        <w:t>Регенераторная анемия</w:t>
      </w:r>
      <w:r w:rsidRPr="00E739DD">
        <w:rPr>
          <w:rFonts w:ascii="Times New Roman" w:eastAsia="Times New Roman" w:hAnsi="Times New Roman" w:cs="Times New Roman"/>
          <w:sz w:val="28"/>
          <w:szCs w:val="28"/>
        </w:rPr>
        <w:t xml:space="preserve"> характеризуется гиперплазией эритроцитарного ростка костного мозга, усиленной продукцией клеток эритроцитарного ростка; в крови обнаруживаются клетки физиологической регенерации (ретикулоциты, нормобласты); наблюдается после острой кровопотери и вследствие гемолиза эритроцитов; количество ретикулоцитов составляет 0,2-1,2 %.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2. </w:t>
      </w:r>
      <w:r w:rsidRPr="00E739DD">
        <w:rPr>
          <w:rFonts w:ascii="Times New Roman" w:eastAsia="Times New Roman" w:hAnsi="Times New Roman" w:cs="Times New Roman"/>
          <w:sz w:val="28"/>
          <w:szCs w:val="28"/>
          <w:u w:val="single"/>
        </w:rPr>
        <w:t>Гипорегенераторная анемия</w:t>
      </w:r>
      <w:r w:rsidRPr="00E739DD">
        <w:rPr>
          <w:rFonts w:ascii="Times New Roman" w:eastAsia="Times New Roman" w:hAnsi="Times New Roman" w:cs="Times New Roman"/>
          <w:sz w:val="28"/>
          <w:szCs w:val="28"/>
        </w:rPr>
        <w:t xml:space="preserve"> характеризуется нарушением или угнетением эритропоэза; в крови обнаруживаются клетки патологической регенерации и дегенеративные формы. Эритропоэз может нарушаться при наследственном дефиците факторов кроветворения (в т.ч. дефиците железа в организме, витаминов группы В, белков), а также при инфекциях, интоксикациях и др.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Арегенераторная анемия характеризуется глубоким угнетением функции костного мозга вплоть до полного истощения эритропоэза; в крови не обнаруживаются клетки физиологический регенерации (ретикулоциты – 0%). Развивается прогрессирующая анемия со смертельным исходом (апластическая анемия).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4. Гиперрегенераторная анемия: наряду с низким количеством эритроцитов и гемоглобина обнаруживается большое количество незрелых форм; ретикулоцитов больше, чем 1,2 %.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Правильное определение типа анемии возможно на основании картины периферической крови и пунктата костного мозга.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u w:val="single"/>
        </w:rPr>
      </w:pPr>
      <w:r w:rsidRPr="00E739DD">
        <w:rPr>
          <w:rFonts w:ascii="Times New Roman" w:eastAsia="Times New Roman" w:hAnsi="Times New Roman" w:cs="Times New Roman"/>
          <w:sz w:val="28"/>
          <w:szCs w:val="28"/>
        </w:rPr>
        <w:t>Анемии бывают:</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по типу кроветворения</w:t>
      </w:r>
      <w:r w:rsidRPr="00E739DD">
        <w:rPr>
          <w:rFonts w:ascii="Times New Roman" w:eastAsia="Times New Roman" w:hAnsi="Times New Roman" w:cs="Times New Roman"/>
          <w:sz w:val="28"/>
          <w:szCs w:val="28"/>
        </w:rPr>
        <w:t xml:space="preserve">: нормобластические (сохраняется физиологический тип кроветворения); мегалобластические (патологический тип кроветворения);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по ЦП</w:t>
      </w:r>
      <w:r w:rsidRPr="00E739DD">
        <w:rPr>
          <w:rFonts w:ascii="Times New Roman" w:eastAsia="Times New Roman" w:hAnsi="Times New Roman" w:cs="Times New Roman"/>
          <w:sz w:val="28"/>
          <w:szCs w:val="28"/>
        </w:rPr>
        <w:t xml:space="preserve">: нормохромные, гипохромные, гиперхромные;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по размеру эритроцитов</w:t>
      </w:r>
      <w:r w:rsidRPr="00E739DD">
        <w:rPr>
          <w:rFonts w:ascii="Times New Roman" w:eastAsia="Times New Roman" w:hAnsi="Times New Roman" w:cs="Times New Roman"/>
          <w:sz w:val="28"/>
          <w:szCs w:val="28"/>
        </w:rPr>
        <w:t>: нормоцитарные; микроцитарные; макроцитарные; мегалоцитарные;</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по остроте течения</w:t>
      </w:r>
      <w:r w:rsidRPr="00E739DD">
        <w:rPr>
          <w:rFonts w:ascii="Times New Roman" w:eastAsia="Times New Roman" w:hAnsi="Times New Roman" w:cs="Times New Roman"/>
          <w:sz w:val="28"/>
          <w:szCs w:val="28"/>
        </w:rPr>
        <w:t xml:space="preserve">: острые (развиваются в течение нескольких суток); хронические (развиваются в течение недель; лет);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По этиологии</w:t>
      </w:r>
      <w:r w:rsidRPr="00E739DD">
        <w:rPr>
          <w:rFonts w:ascii="Times New Roman" w:eastAsia="Times New Roman" w:hAnsi="Times New Roman" w:cs="Times New Roman"/>
          <w:sz w:val="28"/>
          <w:szCs w:val="28"/>
        </w:rPr>
        <w:t xml:space="preserve">: наследственные; приобретенные.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Наиболее часто используют классификацию анемий по патогенезу: 1. постгеморрагическая; 2. гемолитическая; 3. дизэритропоэтические.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Постгеморрагическая анемия </w:t>
      </w:r>
      <w:r w:rsidRPr="00E739DD">
        <w:rPr>
          <w:rFonts w:ascii="Times New Roman" w:eastAsia="Times New Roman" w:hAnsi="Times New Roman" w:cs="Times New Roman"/>
          <w:sz w:val="28"/>
          <w:szCs w:val="28"/>
        </w:rPr>
        <w:t xml:space="preserve">развивается в результате острой или хронической кровопотери. </w:t>
      </w:r>
      <w:r w:rsidRPr="00E739DD">
        <w:rPr>
          <w:rFonts w:ascii="Times New Roman" w:eastAsia="Times New Roman" w:hAnsi="Times New Roman" w:cs="Times New Roman"/>
          <w:sz w:val="28"/>
          <w:szCs w:val="28"/>
          <w:u w:val="single"/>
        </w:rPr>
        <w:t>Острая постгеморрагическая анемия</w:t>
      </w:r>
      <w:r w:rsidRPr="00E739DD">
        <w:rPr>
          <w:rFonts w:ascii="Times New Roman" w:eastAsia="Times New Roman" w:hAnsi="Times New Roman" w:cs="Times New Roman"/>
          <w:sz w:val="28"/>
          <w:szCs w:val="28"/>
        </w:rPr>
        <w:t xml:space="preserve"> возникает вследствие быстрой массивной кровопотери при ранении сосудов или повреждении их патологическим процессов. Характеризуется равномерным уменьшением эритроцитов и гемоглобина, ЦП в пределах нормы (нормохромная анемия); затем через 2-3 дня количество эритроцитов несколько уменьшается за счет поступления тканевой жидкости (относительная эритропения); присоединяется разрушение эритроцитов в клетках моноцитарно-макрофагальной системы (абсолютная эритропения). На 4-5 день повышается активность эритроцитарного ростка костного мозга (из-за продукции эритропоэтинов вследствие гипоксии); в крови появляются незрелые формы эритроцитов (ретикулоциты, нормобласты). ЦП снижается (гипохромная анемия). Часто после массивной кровопотери обнаруживается дефицит железа и снижение синтеза гемоглобина.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Хроническая постгеморрагическая анемия</w:t>
      </w:r>
      <w:r w:rsidRPr="00E739DD">
        <w:rPr>
          <w:rFonts w:ascii="Times New Roman" w:eastAsia="Times New Roman" w:hAnsi="Times New Roman" w:cs="Times New Roman"/>
          <w:sz w:val="28"/>
          <w:szCs w:val="28"/>
        </w:rPr>
        <w:t xml:space="preserve"> возникает вследствие повторных кровопотерь (язвенная болезнь желудка, геморрагический диатез, дисменорея). Повторные кровопотери сопровождаются потерей железа и </w:t>
      </w:r>
      <w:r w:rsidRPr="00E739DD">
        <w:rPr>
          <w:rFonts w:ascii="Times New Roman" w:eastAsia="Times New Roman" w:hAnsi="Times New Roman" w:cs="Times New Roman"/>
          <w:sz w:val="28"/>
          <w:szCs w:val="28"/>
        </w:rPr>
        <w:lastRenderedPageBreak/>
        <w:t>развитием дефицитной анемии; при угнетении кроветворения хроническая постгеморрагическая анемия может стать арегенераторной. Для картины крови характерна гипохромия, микроцитоз.</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Гемолитическая анемия </w:t>
      </w:r>
      <w:r w:rsidRPr="00E739DD">
        <w:rPr>
          <w:rFonts w:ascii="Times New Roman" w:eastAsia="Times New Roman" w:hAnsi="Times New Roman" w:cs="Times New Roman"/>
          <w:sz w:val="28"/>
          <w:szCs w:val="28"/>
        </w:rPr>
        <w:t>возникает в результате повышенного эритродиереза, когда он преобладает над эритропоэзом. Различаю наследственную и приобретенную формы гемолитической анемии.</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При наследственной гемолитической анемии гемолиз эритроцитов связан с наследственными нарушениями структуры мембраны эритроцитов (наследственная мембранопатия), либо с нарушениями активности ферментов эритроцитов (наследственная энзимопатия) или синтеза гемоглобина (наследственная гемоглобинопатия).</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Приобретенная гемолитическая анемия связана с повышенным гемолизом эритроцитов в сосудистом русле под действием следующих факторов: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токсические вещества – гемолитические яды (соединения мышьяка, свинца; нитробензол, фенилгидразин, желчные кислоты; змеиный, пчелиный, грибной яды; токсины возбудителей инфекционных и паразитарных заболеваний – гемолитического стрептококка, малярийного плазмодия, лейшмании);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 комплексы «антиген-антиэритроцитарное антитело» (иммунная гемолитическая анемия при переливании видо-группо и резуснесовместимой крови, резус-несовместимости матери и плода, аутоаллергиях при лейкозах, системной красной волчанке и других);</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механические факторы (механические повреждения эритроцитов при длительном марше, беге по твердому грунту, травмах);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4. прижизненные мутации эритроцитарного ростка под действием вирусов, микроорганизмов, лекарственных препаратов и других факторов.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Картина крови при гемолитических анемиях: регенераторная анемия; ЦП &lt; 1 (гипохромная); редко отмечают ЦП &gt; 1 (гиперхромная, когда гемоглобин адсорбируется на мембране эритроцитов); в мазке обнаруживаются клетки физиологической регенерации и дегенеративные формы эритроцитов (пойкилоцитоз, анизоцитоз, разорванные фрагментированные эритроциты). При наследственных гемолитических анемиях выявлятся: базофильная пунктуация, серповидные, мишеневидные эритроциты.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Дизэритропоэтическиеанемии</w:t>
      </w:r>
      <w:r w:rsidRPr="00E739DD">
        <w:rPr>
          <w:rFonts w:ascii="Times New Roman" w:eastAsia="Times New Roman" w:hAnsi="Times New Roman" w:cs="Times New Roman"/>
          <w:sz w:val="28"/>
          <w:szCs w:val="28"/>
        </w:rPr>
        <w:t xml:space="preserve"> – группа анемий, возникающих вследствие нарушения эритропоэза. Выделяют четыре основных вида, каждый из которых может иметь собственные причины и характер: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 дисрегуляторные – возникающие вследствие недостаточного уровня выработки эритропоэтинов (хронические заболевания почек, гипофункция гипофиза, щитовидной железы, печени);</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 дефицитные – обусловленные недостатком факторов, необходимых для образования эритроцитов и гемоглобина (железодефицитные, белководефицитные, фолиеводефицитные,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-дефицитные анемии);</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3. анемии, вызванные нарушением активности ферментов эритропоэза (наследственным или приобретенным): железорефрактерная анемия; анемия при отравлении свинцом;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4. гипопластические, апластические и метапластические анемии, вызванные поражением и перерождением эритроцитарного ростка красного костного мозга под влиянием ионизирующей радиации, инфекции; при аутоиммунных заболеваниях; вследствие применения некоторых антибиотиков, цитостатиков; при лейкозе и опухолевых метастазах.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Железодефицитная анемия</w:t>
      </w:r>
      <w:r w:rsidRPr="00E739DD">
        <w:rPr>
          <w:rFonts w:ascii="Times New Roman" w:eastAsia="Times New Roman" w:hAnsi="Times New Roman" w:cs="Times New Roman"/>
          <w:sz w:val="28"/>
          <w:szCs w:val="28"/>
        </w:rPr>
        <w:t xml:space="preserve"> – это анемия, вызванная недостатком железа в организме при нарушении баланса между его поступлением, использованием и потерей. Является наиболее распространенной формой, составляет до 80 % от всех случаев анемий. Причинами являются следующие: алиментарная недостаточность железа; повышенный расход железа при беременности, лактации, росте и т.д.; повторные и длительные кровотечения; нарушение всасывания железа при заболеваниях желудочно-кишечного тракта; нарушение транспорта железа при наследственных и приобретенных гипо-и атрансферинемиях; нарушения депонирования и утилизации железа при гепатитах, циррозах, интоксикациях, инфекциях, глистных инвазиях.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Картина крови при железодефицитной анемии: гипохромная анемия с низким цветовым показателем; в мазке гипохромия, анизоцитоз (микроцитоз), пойкилоцитоз. Может быть как регенераторной, так и гипорегенераторной (ретикулоциты больше или меньше 0,1 %).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 прогрессирующей железодефицитной анемии наряду с изменениями эритропоэза развивается дефицит миоглобина и снижение активности железосодержащих ферментов тканевого дыхания, следствием чего является гемическая и тканевая гипоксия, приводящая к дистрофическим и атрофическим изменениям в тканях и органах. Прогрессирующая анемия приводит к истощению компенсаторных механизмов, тяжелым нарушениям функций органов и систем организма и гибели. В норме организм теряет 1,5-2 мг железа в сутки; равное количество должно усваиваться. Указанный вид анемии лечится препаратами железа.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Железорефрактерная анемия</w:t>
      </w:r>
      <w:r w:rsidRPr="00E739DD">
        <w:rPr>
          <w:rFonts w:ascii="Times New Roman" w:eastAsia="Times New Roman" w:hAnsi="Times New Roman" w:cs="Times New Roman"/>
          <w:sz w:val="28"/>
          <w:szCs w:val="28"/>
        </w:rPr>
        <w:t xml:space="preserve"> – вид анемии, развивающийся в результате снижения активности фермента, ответственного за синтез составной части гема – порфирина. Выявлена наследственная форма, при которой существует генный дефект активности фермента, а также приобретенная форма, обусловленная инактивацией фермента определенными химическими веществами – свинец, левомицетин и другие. Каритна крови сходна с таковой при железодефицитной анемии; количество железа в сыворотке может быть повышенным. Не поддается лечению препаратами железа, т.к. нарушено его усвоение или использование.</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В</w:t>
      </w:r>
      <w:r w:rsidRPr="00E739DD">
        <w:rPr>
          <w:rFonts w:ascii="Times New Roman" w:eastAsia="Times New Roman" w:hAnsi="Times New Roman" w:cs="Times New Roman"/>
          <w:sz w:val="28"/>
          <w:szCs w:val="28"/>
          <w:u w:val="single"/>
          <w:vertAlign w:val="subscript"/>
        </w:rPr>
        <w:t>12</w:t>
      </w:r>
      <w:r w:rsidRPr="00E739DD">
        <w:rPr>
          <w:rFonts w:ascii="Times New Roman" w:eastAsia="Times New Roman" w:hAnsi="Times New Roman" w:cs="Times New Roman"/>
          <w:sz w:val="28"/>
          <w:szCs w:val="28"/>
          <w:u w:val="single"/>
        </w:rPr>
        <w:t xml:space="preserve"> – дефицитная анемия</w:t>
      </w:r>
      <w:r w:rsidRPr="00E739DD">
        <w:rPr>
          <w:rFonts w:ascii="Times New Roman" w:eastAsia="Times New Roman" w:hAnsi="Times New Roman" w:cs="Times New Roman"/>
          <w:sz w:val="28"/>
          <w:szCs w:val="28"/>
        </w:rPr>
        <w:t xml:space="preserve"> характерна для моногастричных животных; обусловлена недостаточностью цианкобаламина; носит название «прогрессирующей пернициозной».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внешний фактор Кастла, содержится в продуктах животного происхождения. В желудке под действием пепсина </w:t>
      </w:r>
      <w:r w:rsidRPr="00E739DD">
        <w:rPr>
          <w:rFonts w:ascii="Times New Roman" w:eastAsia="Times New Roman" w:hAnsi="Times New Roman" w:cs="Times New Roman"/>
          <w:sz w:val="28"/>
          <w:szCs w:val="28"/>
        </w:rPr>
        <w:lastRenderedPageBreak/>
        <w:t>освобождается от связи с животным белком и в свободном состоянии образует комплекс с особым гликопротеином (внутренний фактор Кастла), который синтезируется клетками слизистой оболочки желудка. Этот комплекс всасывается в подвздошной кишке; в организме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является коферментом, необходимым для синтеза нуклеотидов эритрокариоцитов. Запасы витамина в организме довольно велики (депо – печень); потери малы (дефицит проявляется через 3-5 лет после полного прекращения поступления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в организм). Причины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дефицитной анемии:</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 недостаточное поступление в организм витамина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(в частности, при полном вегетарианстве);</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 Нарушение усвоения В</w:t>
      </w:r>
      <w:r w:rsidRPr="00E739DD">
        <w:rPr>
          <w:rFonts w:ascii="Times New Roman" w:eastAsia="Times New Roman" w:hAnsi="Times New Roman" w:cs="Times New Roman"/>
          <w:sz w:val="28"/>
          <w:szCs w:val="28"/>
          <w:vertAlign w:val="subscript"/>
        </w:rPr>
        <w:t xml:space="preserve">12 </w:t>
      </w:r>
      <w:r w:rsidRPr="00E739DD">
        <w:rPr>
          <w:rFonts w:ascii="Times New Roman" w:eastAsia="Times New Roman" w:hAnsi="Times New Roman" w:cs="Times New Roman"/>
          <w:sz w:val="28"/>
          <w:szCs w:val="28"/>
        </w:rPr>
        <w:t>при уменьшении синтеза внутреннего фактора Кастла при гастрите, раке желудка; нарушении всасывания его при воспалительных процессах в кишечнике; при конкурентном использовании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в кишечнике гельминтами (широкий лентец) или микроорганизмами (дисбактериоз).</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 картине крови определяется мегалобластная, мегалоцитарная гипорегенераторная анемия; возможны тромбоцитопения и лейкопения; сопровождается полиневритами, гастроэнтероколитами, стоматитом, дерматитом вследствие торможения пролиферации эпителиальных клеток.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Фолиеводефицитная анемия </w:t>
      </w:r>
      <w:r w:rsidRPr="00E739DD">
        <w:rPr>
          <w:rFonts w:ascii="Times New Roman" w:eastAsia="Times New Roman" w:hAnsi="Times New Roman" w:cs="Times New Roman"/>
          <w:sz w:val="28"/>
          <w:szCs w:val="28"/>
        </w:rPr>
        <w:t>развивается при недостатке фолиевой кислоты, выступающей в качестве кофермента в ходе синтеза нуклеотидов. По проявлению схожа с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 дефицитной анемией, но не выявляется гастроэнтерологическая и неврологическая симптоматика.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Существуют также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 и фолиеворефрактерные анемии, которые связаны с нарушением систем транспорта названных витаминов в костный мозг. Такие анемии являются, как правило, наследственными и не поддаются лечению препаратами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и фолиевой кислоты.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Апластические анемии</w:t>
      </w:r>
      <w:r w:rsidRPr="00E739DD">
        <w:rPr>
          <w:rFonts w:ascii="Times New Roman" w:eastAsia="Times New Roman" w:hAnsi="Times New Roman" w:cs="Times New Roman"/>
          <w:sz w:val="28"/>
          <w:szCs w:val="28"/>
        </w:rPr>
        <w:t xml:space="preserve"> развиваются вследствие преимущественного поражения стволовых клеток костного мозга, нарушении их пролиферации и дифференцировки; наиболее тяжелые из рассмотренных. Наследственной формой таких анемий является апластическая анемия Фанкони. Приобретенная форма возникает при органических поражениях костного мозга действием ионизирующей радиации, бензола, цитостатиков и других химических соединений, вирусов гепатита В, инфекционного мононуклеоза, а также при нарушениях регуляции эритропоэза при патологии почек, гипотиреозе, гипофункции гипофиза. Апластическая анемия характеризуется прогрессирующим снижением количества эритроцитов в крови, часто выявляется панцитопения – снижение числа всех форменных элементов. </w:t>
      </w:r>
    </w:p>
    <w:p w:rsidR="001E674F" w:rsidRPr="00E739DD" w:rsidRDefault="001E674F" w:rsidP="00E739DD">
      <w:pPr>
        <w:tabs>
          <w:tab w:val="left" w:pos="1500"/>
        </w:tabs>
        <w:spacing w:after="0" w:line="240" w:lineRule="auto"/>
        <w:ind w:left="-180" w:firstLine="180"/>
        <w:jc w:val="both"/>
        <w:rPr>
          <w:rFonts w:ascii="Times New Roman" w:eastAsia="Times New Roman" w:hAnsi="Times New Roman" w:cs="Times New Roman"/>
          <w:sz w:val="28"/>
          <w:szCs w:val="28"/>
        </w:rPr>
      </w:pPr>
    </w:p>
    <w:p w:rsidR="001E674F" w:rsidRPr="00E739DD" w:rsidRDefault="001E674F" w:rsidP="00E739DD">
      <w:pPr>
        <w:tabs>
          <w:tab w:val="left" w:pos="1500"/>
        </w:tabs>
        <w:spacing w:after="0" w:line="240" w:lineRule="auto"/>
        <w:ind w:left="-180" w:firstLine="180"/>
        <w:jc w:val="both"/>
        <w:rPr>
          <w:rFonts w:ascii="Times New Roman" w:eastAsia="Times New Roman" w:hAnsi="Times New Roman" w:cs="Times New Roman"/>
          <w:sz w:val="28"/>
          <w:szCs w:val="28"/>
        </w:rPr>
      </w:pPr>
    </w:p>
    <w:p w:rsidR="004562E8" w:rsidRPr="005174C5" w:rsidRDefault="001E674F" w:rsidP="005174C5">
      <w:pPr>
        <w:tabs>
          <w:tab w:val="left" w:pos="1500"/>
        </w:tabs>
        <w:spacing w:after="0" w:line="240" w:lineRule="auto"/>
        <w:ind w:left="-180" w:firstLine="180"/>
        <w:jc w:val="center"/>
        <w:rPr>
          <w:rFonts w:ascii="Times New Roman" w:eastAsia="Times New Roman" w:hAnsi="Times New Roman" w:cs="Times New Roman"/>
          <w:b/>
          <w:sz w:val="28"/>
          <w:szCs w:val="28"/>
        </w:rPr>
      </w:pPr>
      <w:r w:rsidRPr="005174C5">
        <w:rPr>
          <w:rFonts w:ascii="Times New Roman" w:eastAsia="Times New Roman" w:hAnsi="Times New Roman" w:cs="Times New Roman"/>
          <w:b/>
          <w:sz w:val="28"/>
          <w:szCs w:val="28"/>
        </w:rPr>
        <w:t>ЛЕКЦИЯ № 3</w:t>
      </w:r>
    </w:p>
    <w:p w:rsidR="004562E8" w:rsidRPr="005174C5" w:rsidRDefault="004562E8" w:rsidP="005174C5">
      <w:pPr>
        <w:tabs>
          <w:tab w:val="left" w:pos="1500"/>
        </w:tabs>
        <w:spacing w:after="0" w:line="240" w:lineRule="auto"/>
        <w:ind w:left="-180" w:firstLine="180"/>
        <w:jc w:val="center"/>
        <w:rPr>
          <w:rFonts w:ascii="Times New Roman" w:eastAsia="Times New Roman" w:hAnsi="Times New Roman" w:cs="Times New Roman"/>
          <w:b/>
          <w:sz w:val="28"/>
          <w:szCs w:val="28"/>
        </w:rPr>
      </w:pPr>
    </w:p>
    <w:p w:rsidR="005174C5" w:rsidRPr="005174C5" w:rsidRDefault="005174C5" w:rsidP="005174C5">
      <w:pPr>
        <w:keepNext/>
        <w:spacing w:after="0" w:line="240" w:lineRule="auto"/>
        <w:jc w:val="center"/>
        <w:outlineLvl w:val="0"/>
        <w:rPr>
          <w:rFonts w:ascii="Times New Roman" w:eastAsia="Times New Roman" w:hAnsi="Times New Roman" w:cs="Times New Roman"/>
          <w:b/>
          <w:color w:val="000000"/>
          <w:sz w:val="28"/>
          <w:szCs w:val="28"/>
          <w:shd w:val="clear" w:color="auto" w:fill="FFFFFF"/>
        </w:rPr>
      </w:pPr>
      <w:r w:rsidRPr="005174C5">
        <w:rPr>
          <w:rFonts w:ascii="Times New Roman" w:eastAsia="Times New Roman" w:hAnsi="Times New Roman" w:cs="Times New Roman"/>
          <w:b/>
          <w:color w:val="000000"/>
          <w:sz w:val="28"/>
          <w:szCs w:val="28"/>
          <w:shd w:val="clear" w:color="auto" w:fill="FFFFFF"/>
        </w:rPr>
        <w:t>Патологическая физиология система крови (Часть3)</w:t>
      </w:r>
    </w:p>
    <w:p w:rsidR="004562E8" w:rsidRDefault="005174C5" w:rsidP="005174C5">
      <w:pPr>
        <w:tabs>
          <w:tab w:val="left" w:pos="1500"/>
        </w:tabs>
        <w:spacing w:after="0" w:line="240" w:lineRule="auto"/>
        <w:ind w:left="-180" w:firstLine="180"/>
        <w:jc w:val="center"/>
        <w:rPr>
          <w:rFonts w:ascii="Times New Roman" w:eastAsia="Times New Roman" w:hAnsi="Times New Roman" w:cs="Times New Roman"/>
          <w:b/>
          <w:bCs/>
          <w:kern w:val="32"/>
          <w:sz w:val="28"/>
          <w:szCs w:val="28"/>
        </w:rPr>
      </w:pPr>
      <w:r w:rsidRPr="005174C5">
        <w:rPr>
          <w:rFonts w:ascii="Times New Roman" w:eastAsia="Times New Roman" w:hAnsi="Times New Roman" w:cs="Times New Roman"/>
          <w:b/>
          <w:bCs/>
          <w:kern w:val="32"/>
          <w:sz w:val="28"/>
          <w:szCs w:val="28"/>
        </w:rPr>
        <w:t>Патология лейкоцитарной  системы</w:t>
      </w:r>
    </w:p>
    <w:p w:rsidR="005174C5" w:rsidRPr="005174C5" w:rsidRDefault="005174C5" w:rsidP="005174C5">
      <w:pPr>
        <w:tabs>
          <w:tab w:val="left" w:pos="1500"/>
        </w:tabs>
        <w:spacing w:after="0" w:line="240" w:lineRule="auto"/>
        <w:ind w:left="-180" w:firstLine="180"/>
        <w:jc w:val="center"/>
        <w:rPr>
          <w:rFonts w:ascii="Times New Roman" w:eastAsia="Times New Roman" w:hAnsi="Times New Roman" w:cs="Times New Roman"/>
          <w:b/>
          <w:sz w:val="28"/>
          <w:szCs w:val="28"/>
        </w:rPr>
      </w:pPr>
    </w:p>
    <w:p w:rsidR="004562E8" w:rsidRPr="00E739DD" w:rsidRDefault="004562E8" w:rsidP="00461A7D">
      <w:pPr>
        <w:numPr>
          <w:ilvl w:val="0"/>
          <w:numId w:val="20"/>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Общие положения патологии лейкоцитарной системы</w:t>
      </w:r>
    </w:p>
    <w:p w:rsidR="004562E8" w:rsidRPr="00E739DD" w:rsidRDefault="004562E8" w:rsidP="00461A7D">
      <w:pPr>
        <w:numPr>
          <w:ilvl w:val="0"/>
          <w:numId w:val="20"/>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лейкопоэза</w:t>
      </w:r>
    </w:p>
    <w:p w:rsidR="004562E8" w:rsidRPr="00E739DD" w:rsidRDefault="004562E8" w:rsidP="00461A7D">
      <w:pPr>
        <w:numPr>
          <w:ilvl w:val="0"/>
          <w:numId w:val="20"/>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Количественные и качественные изменения лейкоцитов в крови</w:t>
      </w:r>
    </w:p>
    <w:p w:rsidR="004562E8" w:rsidRPr="00E739DD" w:rsidRDefault="004562E8" w:rsidP="00461A7D">
      <w:pPr>
        <w:numPr>
          <w:ilvl w:val="0"/>
          <w:numId w:val="20"/>
        </w:numPr>
        <w:tabs>
          <w:tab w:val="left" w:pos="1500"/>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Гемобластозы: лейкозы и гематосаркомы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Лейкоциты</w:t>
      </w:r>
      <w:r w:rsidRPr="00E739DD">
        <w:rPr>
          <w:rFonts w:ascii="Times New Roman" w:eastAsia="Times New Roman" w:hAnsi="Times New Roman" w:cs="Times New Roman"/>
          <w:sz w:val="28"/>
          <w:szCs w:val="28"/>
        </w:rPr>
        <w:t xml:space="preserve"> – белые клетки крови; имеют ядро; в зависимости от группы различаются по размеру, наличию или отсутствию зернистости, функциям, продолжительности жизни, характеру окрашивания кислыми или основными красителями.</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Периферическая кровь является для лейкоцитов местом временного пребывания, «транспортным средством», доставляющим их в ткани для осуществления присущих им функций. </w:t>
      </w:r>
      <w:r w:rsidRPr="00E739DD">
        <w:rPr>
          <w:rFonts w:ascii="Times New Roman" w:eastAsia="Times New Roman" w:hAnsi="Times New Roman" w:cs="Times New Roman"/>
          <w:sz w:val="28"/>
          <w:szCs w:val="28"/>
          <w:u w:val="single"/>
        </w:rPr>
        <w:t>Гранулоциты</w:t>
      </w:r>
      <w:r w:rsidRPr="00E739DD">
        <w:rPr>
          <w:rFonts w:ascii="Times New Roman" w:eastAsia="Times New Roman" w:hAnsi="Times New Roman" w:cs="Times New Roman"/>
          <w:sz w:val="28"/>
          <w:szCs w:val="28"/>
        </w:rPr>
        <w:t xml:space="preserve"> (эозинофилы, базофилы, нейтрофилы) находятся в периферической крови 6-7 часов, затем мигрируют через стенки капилляров в ткани, где прекращают свое существование через 3-5 дней. Значительная часть гранулоцитов мигрирует в слизистые оболочки и кожу, контактирующие с внешней средой, проходят через эпителий и надэпителиальный слой, где и заканчивают свой жизненный цикл, фагоцитируя находящиеся здесь многочисленные микроорганизмы.</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К незернистым лейкоцитам (</w:t>
      </w:r>
      <w:r w:rsidRPr="00E739DD">
        <w:rPr>
          <w:rFonts w:ascii="Times New Roman" w:eastAsia="Times New Roman" w:hAnsi="Times New Roman" w:cs="Times New Roman"/>
          <w:sz w:val="28"/>
          <w:szCs w:val="28"/>
          <w:u w:val="single"/>
        </w:rPr>
        <w:t>агранулоцитам</w:t>
      </w:r>
      <w:r w:rsidRPr="00E739DD">
        <w:rPr>
          <w:rFonts w:ascii="Times New Roman" w:eastAsia="Times New Roman" w:hAnsi="Times New Roman" w:cs="Times New Roman"/>
          <w:sz w:val="28"/>
          <w:szCs w:val="28"/>
        </w:rPr>
        <w:t xml:space="preserve">) относят моноциты и лимфоциты. Основные положения, касающиеся пролиферации и дифференцировки лимфоцитов, изложены в разделе, посвященном иммунологической реактивности. Продолжительность циркуляции моноцита в крови составляет 24-48 часов, затем он переходит в ткани, где может превращаться в фиксированный или подвижный макрофаг, сохраняющий способность к делению и живущий в тканях достаточно длительный срок (см. раздел «Барьеры» настоящего курса).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Количество лейкоцитов в крови на порядок меньше, чем эритроцитов; содержание их измеряется в тысячах на 1 мкл. Процентное соотношение различных форм лейкоцитов называется лейкоцитарной формулой (лейкограммой). Лейкоформула имеет видовые отличия и обнаруживает характерные изменения при различных заболеваниях.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зависимости от вида и некоторых других характеристик животных определен </w:t>
      </w:r>
      <w:r w:rsidRPr="00E739DD">
        <w:rPr>
          <w:rFonts w:ascii="Times New Roman" w:eastAsia="Times New Roman" w:hAnsi="Times New Roman" w:cs="Times New Roman"/>
          <w:sz w:val="28"/>
          <w:szCs w:val="28"/>
          <w:u w:val="single"/>
        </w:rPr>
        <w:t>лейкоцитарный профиль.</w:t>
      </w:r>
      <w:r w:rsidRPr="00E739DD">
        <w:rPr>
          <w:rFonts w:ascii="Times New Roman" w:eastAsia="Times New Roman" w:hAnsi="Times New Roman" w:cs="Times New Roman"/>
          <w:sz w:val="28"/>
          <w:szCs w:val="28"/>
        </w:rPr>
        <w:t xml:space="preserve"> Так, лимфоцитарный профиль имеет кровь крупного рогатого скота (50-60 % всех лейкоцитов составляют лимфоциты), овец (55-65 %), свиней (45-60 %), коз (40-50 %), кроликов (50-60 %), кур (45-65 %). У лошадей, плотоядных и человека установлен нейтрофильный профиль крови, однако и лимфоциты составляют 20-40 %.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Проявления патологических изменений лейкоцитов</w:t>
      </w:r>
      <w:r w:rsidRPr="00E739DD">
        <w:rPr>
          <w:rFonts w:ascii="Times New Roman" w:eastAsia="Times New Roman" w:hAnsi="Times New Roman" w:cs="Times New Roman"/>
          <w:sz w:val="28"/>
          <w:szCs w:val="28"/>
        </w:rPr>
        <w:t xml:space="preserve">: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-нарушения их образования в кроветворной ткани;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-количественные изменения лейкоцитов;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-качественные нарушения лейкоцитов.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Нарушения белой крови обусловлены нарушением лейкопоэза или разрушением лейкоцитов в кроветворной ткани или сосудистом русле под влиянием разнообразных причинных факторов. Вторичные изменения </w:t>
      </w:r>
      <w:r w:rsidRPr="00E739DD">
        <w:rPr>
          <w:rFonts w:ascii="Times New Roman" w:eastAsia="Times New Roman" w:hAnsi="Times New Roman" w:cs="Times New Roman"/>
          <w:sz w:val="28"/>
          <w:szCs w:val="28"/>
        </w:rPr>
        <w:lastRenderedPageBreak/>
        <w:t xml:space="preserve">лейкоцитов чаще возникают как ответная и преимущественно защитная реакция организма на патологические процессы, протекающие не в самой системе крови, а в органах и тканях других систем.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Главным звеном патогенеза нарушений при патологии лейкоцитов является изменение реактивности организма, в том числе иммунологической и аллергической. Это связано с основными функциями лейкоцитов: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-участием в процессе фагоцитоза (особенно выражены у моноцитов и нейтрофилов); они способны к амебоидному движению, проходят через эндотелий капилляров и активно движутся в тканях к месту скопления микробов, инородных частиц или разрушающихся клеток самого организма;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-участием в инактивации токсинов и БАВ – гистамина, серотонина, брадикинина; особенно активны в этом отношении эозинофилы, количество которых возрастает при паразитарных и аллергических процессах;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-участием в трофических и микроциркуляторных процессах; наиболее активны базофилы – синтезируют гепарин (антикоагулянт), гистамин (фактор, повышающий проницаемость сосудов);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-участием в антителообразовании; функция принадлежит лимфоцитам: Т-лимфоциты ответственны за реакции клеточного иммунитета, в том числе при отторжении трансплантата, а В-лимфоциты обеспечивают реакции гуморального иммунитета.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Установлены следующие </w:t>
      </w:r>
      <w:r w:rsidRPr="00E739DD">
        <w:rPr>
          <w:rFonts w:ascii="Times New Roman" w:eastAsia="Times New Roman" w:hAnsi="Times New Roman" w:cs="Times New Roman"/>
          <w:sz w:val="28"/>
          <w:szCs w:val="28"/>
          <w:u w:val="single"/>
        </w:rPr>
        <w:t>виды нарушений лейкопоэза</w:t>
      </w:r>
      <w:r w:rsidRPr="00E739DD">
        <w:rPr>
          <w:rFonts w:ascii="Times New Roman" w:eastAsia="Times New Roman" w:hAnsi="Times New Roman" w:cs="Times New Roman"/>
          <w:sz w:val="28"/>
          <w:szCs w:val="28"/>
        </w:rPr>
        <w:t xml:space="preserve"> в кроветворной ткани: усиление или угнетение лейкопоэза; нарушение созревания лейкоцитов; продукция патологически измененных лейкоцитов. Возможны сочетания названных нарушений.</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качестве </w:t>
      </w:r>
      <w:r w:rsidRPr="00E739DD">
        <w:rPr>
          <w:rFonts w:ascii="Times New Roman" w:eastAsia="Times New Roman" w:hAnsi="Times New Roman" w:cs="Times New Roman"/>
          <w:i/>
          <w:iCs/>
          <w:sz w:val="28"/>
          <w:szCs w:val="28"/>
        </w:rPr>
        <w:t>причин нарушения лейкопоэза</w:t>
      </w:r>
      <w:r w:rsidRPr="00E739DD">
        <w:rPr>
          <w:rFonts w:ascii="Times New Roman" w:eastAsia="Times New Roman" w:hAnsi="Times New Roman" w:cs="Times New Roman"/>
          <w:sz w:val="28"/>
          <w:szCs w:val="28"/>
        </w:rPr>
        <w:t xml:space="preserve"> выступают генетические дефекты образования и дифференцировки лейкоцитов; действие биологических внешних факторов – бактерии, вирусы, простейшие; действие некоторых физических (ионизирующая радиация, УФ-лучи) и химических факторов (яды, токсины, лекарственные вещества и др.).</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Усиление лейкопоэза </w:t>
      </w:r>
      <w:r w:rsidRPr="00E739DD">
        <w:rPr>
          <w:rFonts w:ascii="Times New Roman" w:eastAsia="Times New Roman" w:hAnsi="Times New Roman" w:cs="Times New Roman"/>
          <w:sz w:val="28"/>
          <w:szCs w:val="28"/>
        </w:rPr>
        <w:t xml:space="preserve">может быть реактивного характера или опухолевой природы.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Причины </w:t>
      </w:r>
      <w:r w:rsidRPr="00E739DD">
        <w:rPr>
          <w:rFonts w:ascii="Times New Roman" w:eastAsia="Times New Roman" w:hAnsi="Times New Roman" w:cs="Times New Roman"/>
          <w:sz w:val="28"/>
          <w:szCs w:val="28"/>
          <w:u w:val="single"/>
        </w:rPr>
        <w:t>реактивного усиления лейкопоэза</w:t>
      </w:r>
      <w:r w:rsidRPr="00E739DD">
        <w:rPr>
          <w:rFonts w:ascii="Times New Roman" w:eastAsia="Times New Roman" w:hAnsi="Times New Roman" w:cs="Times New Roman"/>
          <w:sz w:val="28"/>
          <w:szCs w:val="28"/>
        </w:rPr>
        <w:t xml:space="preserve">: действие инфекционных агентов, комплексов «антиген-антитело», некоторых химических соединений; повышение выработки лейкопоэтинов или понижение продукции ингибиторов лейкопоэза. Следствием является пролиферация лейкопоэтинчувствительных клеток костного мозга с ускорением их последующей дифференцировки в зрелые лейкоциты.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Природа этиологического фактора</w:t>
      </w:r>
      <w:r w:rsidRPr="00E739DD">
        <w:rPr>
          <w:rFonts w:ascii="Times New Roman" w:eastAsia="Times New Roman" w:hAnsi="Times New Roman" w:cs="Times New Roman"/>
          <w:sz w:val="28"/>
          <w:szCs w:val="28"/>
        </w:rPr>
        <w:t xml:space="preserve"> является определяющим мотивом преобладающей гиперплазии в костном мозге. Так, при бактериальных инфекциях, гнойных процессах, интоксикациях эндогенного происхождения продуктами тканевого распада идет гиперплазия клеток гранулоцитарного ряда и ускоряется выход в кровь нейтрофилов; отмечается </w:t>
      </w:r>
      <w:r w:rsidRPr="00E739DD">
        <w:rPr>
          <w:rFonts w:ascii="Times New Roman" w:eastAsia="Times New Roman" w:hAnsi="Times New Roman" w:cs="Times New Roman"/>
          <w:sz w:val="28"/>
          <w:szCs w:val="28"/>
          <w:u w:val="single"/>
        </w:rPr>
        <w:t>нейтрофилия</w:t>
      </w:r>
      <w:r w:rsidRPr="00E739DD">
        <w:rPr>
          <w:rFonts w:ascii="Times New Roman" w:eastAsia="Times New Roman" w:hAnsi="Times New Roman" w:cs="Times New Roman"/>
          <w:sz w:val="28"/>
          <w:szCs w:val="28"/>
        </w:rPr>
        <w:t xml:space="preserve">. Для аллергических заболеваний, инвазий и других паразитарных заболеваний характерно увеличение продукции </w:t>
      </w:r>
      <w:r w:rsidRPr="00E739DD">
        <w:rPr>
          <w:rFonts w:ascii="Times New Roman" w:eastAsia="Times New Roman" w:hAnsi="Times New Roman" w:cs="Times New Roman"/>
          <w:sz w:val="28"/>
          <w:szCs w:val="28"/>
          <w:u w:val="single"/>
        </w:rPr>
        <w:t>эозинофилов</w:t>
      </w:r>
      <w:r w:rsidRPr="00E739DD">
        <w:rPr>
          <w:rFonts w:ascii="Times New Roman" w:eastAsia="Times New Roman" w:hAnsi="Times New Roman" w:cs="Times New Roman"/>
          <w:sz w:val="28"/>
          <w:szCs w:val="28"/>
        </w:rPr>
        <w:t xml:space="preserve">. Ряд вирусных инфекций (коклюш, вирусный гепатит), а также микробиальных заболеваний </w:t>
      </w:r>
      <w:r w:rsidRPr="00E739DD">
        <w:rPr>
          <w:rFonts w:ascii="Times New Roman" w:eastAsia="Times New Roman" w:hAnsi="Times New Roman" w:cs="Times New Roman"/>
          <w:sz w:val="28"/>
          <w:szCs w:val="28"/>
        </w:rPr>
        <w:lastRenderedPageBreak/>
        <w:t xml:space="preserve">(туберкулез, бруцеллез, сифилис) сопровождается гиперплазией клеток лимфоцитарного ростка и </w:t>
      </w:r>
      <w:r w:rsidRPr="00E739DD">
        <w:rPr>
          <w:rFonts w:ascii="Times New Roman" w:eastAsia="Times New Roman" w:hAnsi="Times New Roman" w:cs="Times New Roman"/>
          <w:sz w:val="28"/>
          <w:szCs w:val="28"/>
          <w:u w:val="single"/>
        </w:rPr>
        <w:t>лимфоцитозом</w:t>
      </w:r>
      <w:r w:rsidRPr="00E739DD">
        <w:rPr>
          <w:rFonts w:ascii="Times New Roman" w:eastAsia="Times New Roman" w:hAnsi="Times New Roman" w:cs="Times New Roman"/>
          <w:sz w:val="28"/>
          <w:szCs w:val="28"/>
        </w:rPr>
        <w:t xml:space="preserve">. Моноцитопоэз усиливается при некоторых острых инфекционных и вирусных заболеваниях (сыпной тиф, ветряная оспа, краснуха), при протозойных болезнях (малярия, лейшманиоз), при хронических затяжных болезнях и патологических процессах (туберкулез, эндокардит); при названных патологиях отмечают </w:t>
      </w:r>
      <w:r w:rsidRPr="00E739DD">
        <w:rPr>
          <w:rFonts w:ascii="Times New Roman" w:eastAsia="Times New Roman" w:hAnsi="Times New Roman" w:cs="Times New Roman"/>
          <w:sz w:val="28"/>
          <w:szCs w:val="28"/>
          <w:u w:val="single"/>
        </w:rPr>
        <w:t>моноцитоз</w:t>
      </w:r>
      <w:r w:rsidRPr="00E739DD">
        <w:rPr>
          <w:rFonts w:ascii="Times New Roman" w:eastAsia="Times New Roman" w:hAnsi="Times New Roman" w:cs="Times New Roman"/>
          <w:sz w:val="28"/>
          <w:szCs w:val="28"/>
        </w:rPr>
        <w:t xml:space="preserve">.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Усиление лейкопоэза опухолевой природы </w:t>
      </w:r>
      <w:r w:rsidRPr="00E739DD">
        <w:rPr>
          <w:rFonts w:ascii="Times New Roman" w:eastAsia="Times New Roman" w:hAnsi="Times New Roman" w:cs="Times New Roman"/>
          <w:sz w:val="28"/>
          <w:szCs w:val="28"/>
        </w:rPr>
        <w:t xml:space="preserve">происходит под действиемканцерогенных факторов вследствие мутации и нарушения размножения и дифференцировки кроветворных клеток. Это ведет к беспредельному размножению атипических клеток с пониженной способностью к созреванию, формированию и прогрессии опухолевого процесса в системе крови.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Угнетение лейкопоэза </w:t>
      </w:r>
      <w:r w:rsidRPr="00E739DD">
        <w:rPr>
          <w:rFonts w:ascii="Times New Roman" w:eastAsia="Times New Roman" w:hAnsi="Times New Roman" w:cs="Times New Roman"/>
          <w:sz w:val="28"/>
          <w:szCs w:val="28"/>
        </w:rPr>
        <w:t xml:space="preserve">возникает: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в случае нарушения нейрогуморальной регуляции этого процесса - под действием недостаточной выработки лейкопоэтинов вследствие наследственных нарушений; действии ионизирующей радиации; при опухолевых метастазах в костный мозг; при лекарственной аллергии и аутоиммунных реакциях; длительном применении некоторых лекарств (амидопирин и др.);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 при недостатке пластических факторов (строительного материала), необходимых для образования лейкоцитов – белков, витамина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фолиевой кислоты и др.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Как усиление, так и угнетение лейкопоэза может захватывать либо все ряды лейкоцитов, либо преимущественно один из них.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Причины нарушения созревания лейкоцитов</w:t>
      </w:r>
      <w:r w:rsidRPr="00E739DD">
        <w:rPr>
          <w:rFonts w:ascii="Times New Roman" w:eastAsia="Times New Roman" w:hAnsi="Times New Roman" w:cs="Times New Roman"/>
          <w:sz w:val="28"/>
          <w:szCs w:val="28"/>
        </w:rPr>
        <w:t xml:space="preserve">: 1) наследственные дефекты созревания лейкоцитов и прижизненные мутации, приводящие к таким дефектам (в частности, при лейкозах); 2) действие различных эндогенных и экзогенных факторов (возбудителей гнойных и вирусных инфекций, лекарственных аллергенов, токсических веществ). Часто нарушения созревания лейкоцитов возникают при опухолевой гиперплазии клеток гемопоэтической ткани, но могут происходить и при угнетении лейкопоэза.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Резкое снижение способности лейкоцитов к созреванию наблюдаются при </w:t>
      </w:r>
      <w:r w:rsidRPr="00E739DD">
        <w:rPr>
          <w:rFonts w:ascii="Times New Roman" w:eastAsia="Times New Roman" w:hAnsi="Times New Roman" w:cs="Times New Roman"/>
          <w:sz w:val="28"/>
          <w:szCs w:val="28"/>
          <w:u w:val="single"/>
        </w:rPr>
        <w:t>лейкемоидныхреакциях</w:t>
      </w:r>
      <w:r w:rsidRPr="00E739DD">
        <w:rPr>
          <w:rFonts w:ascii="Times New Roman" w:eastAsia="Times New Roman" w:hAnsi="Times New Roman" w:cs="Times New Roman"/>
          <w:sz w:val="28"/>
          <w:szCs w:val="28"/>
        </w:rPr>
        <w:t xml:space="preserve">, когда изменения в органах кроветворения и в периферической крови сходны с таковыми при лейкозах: выявляется значительный лейкоцитоз с массовым выходом в периферическую кровь незрелых клеток. В отличие от лейкозов при лейкемоидной реакции этиологический фактор может быть известен или возможно его установление; гиперплазия лейкопоэтической ткани носит реактивный характер; реакция является временной и обратимой; клетки не трансформируются в опухолевые.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Причины продукции патологически измененных лейкоцитов</w:t>
      </w:r>
      <w:r w:rsidRPr="00E739DD">
        <w:rPr>
          <w:rFonts w:ascii="Times New Roman" w:eastAsia="Times New Roman" w:hAnsi="Times New Roman" w:cs="Times New Roman"/>
          <w:sz w:val="28"/>
          <w:szCs w:val="28"/>
        </w:rPr>
        <w:t xml:space="preserve">: наследственно обусловленные нарушения структуры лейкоцитов и обмена веществ в них; лейкозы. В частности, патологические клоны лимфоцитов </w:t>
      </w:r>
      <w:r w:rsidRPr="00E739DD">
        <w:rPr>
          <w:rFonts w:ascii="Times New Roman" w:eastAsia="Times New Roman" w:hAnsi="Times New Roman" w:cs="Times New Roman"/>
          <w:sz w:val="28"/>
          <w:szCs w:val="28"/>
        </w:rPr>
        <w:lastRenderedPageBreak/>
        <w:t xml:space="preserve">могут продуцировать антитела против собственных тканей, что является причиной аутоиммунных заболеваний.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Количественные и качественные изменения лейкоцитов в крови проявляются в виде лейкоцитоза, лейкопении, нарушения соотношения зрелых и незрелых форм, дегенеративных изменений лейкоцитов.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Лейкоцитоз</w:t>
      </w:r>
      <w:r w:rsidRPr="00E739DD">
        <w:rPr>
          <w:rFonts w:ascii="Times New Roman" w:eastAsia="Times New Roman" w:hAnsi="Times New Roman" w:cs="Times New Roman"/>
          <w:sz w:val="28"/>
          <w:szCs w:val="28"/>
        </w:rPr>
        <w:t xml:space="preserve"> – это увеличение общего количества лейкоцитов в крови выше верхней границы нормы; для человека – более 9 тыс. в 1 мкл. Лейкоцитоз обычно сопровождается преимущественным увеличением отдельных видов лейкоцитов (базофилия, нейтрофилия, эозинофилия, лимфоцитоз, моноцитоз). Выделяют физиологический лейкоцитоз (у новорожденных в первые 2 суток жизни; пищеварительный – через 2-3 ч после приема пищи; миогенный - связанный с физической работой) и патологический лейкоцитоз (при ряде инфекционных, эндокринных и др. заболеваниях).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Абсолютный лейкоцитоз</w:t>
      </w:r>
      <w:r w:rsidRPr="00E739DD">
        <w:rPr>
          <w:rFonts w:ascii="Times New Roman" w:eastAsia="Times New Roman" w:hAnsi="Times New Roman" w:cs="Times New Roman"/>
          <w:sz w:val="28"/>
          <w:szCs w:val="28"/>
        </w:rPr>
        <w:t xml:space="preserve"> обусловлен возросшей продукцией лейкоцитов в кроветворной ткани и увеличенным их поступлением в кровь. Характеризуется общим увеличением количества лейкоцитов с преобладанием какой-либо одной формы. В случае </w:t>
      </w:r>
      <w:r w:rsidRPr="00E739DD">
        <w:rPr>
          <w:rFonts w:ascii="Times New Roman" w:eastAsia="Times New Roman" w:hAnsi="Times New Roman" w:cs="Times New Roman"/>
          <w:sz w:val="28"/>
          <w:szCs w:val="28"/>
          <w:u w:val="single"/>
        </w:rPr>
        <w:t xml:space="preserve">относительного лейкоцитоза </w:t>
      </w:r>
      <w:r w:rsidRPr="00E739DD">
        <w:rPr>
          <w:rFonts w:ascii="Times New Roman" w:eastAsia="Times New Roman" w:hAnsi="Times New Roman" w:cs="Times New Roman"/>
          <w:sz w:val="28"/>
          <w:szCs w:val="28"/>
        </w:rPr>
        <w:t xml:space="preserve">отмечается преобладание одной формы лейкоцитов при сниженном уровне других, что, в частности, происходит вследствие перераспределения лейкоцитов из пристеночного пула в циркулирующий; скопление вблизи ограниченного очага воспаления; при шоке, коллапсе и некоторых других процессах.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Лейкоцитоз играет защитную роль, если он вызван гиперплазией лейкопоэтического ростка реактивной природы, а в случае опухолевого перерождения костного мозга приводит к снижению защитных свойств организма и иммунологической гипореактивности (проявление – частые вторичные и аутоинфекции), дизэргии (аутоаллергии).</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Лейкопения</w:t>
      </w:r>
      <w:r w:rsidRPr="00E739DD">
        <w:rPr>
          <w:rFonts w:ascii="Times New Roman" w:eastAsia="Times New Roman" w:hAnsi="Times New Roman" w:cs="Times New Roman"/>
          <w:sz w:val="28"/>
          <w:szCs w:val="28"/>
        </w:rPr>
        <w:t xml:space="preserve"> – уменьшение общего числа лейкоцитов в крови (у человека – ниже 4 тыс./мкл). Лейкопения может протекать как с равномерным снижением всех форм лейкоцитов, так и с преимущественным уменьшением одной (нескольких) форм. Развитие лейкопении происходит вследствие угнетения лейкопоэза; вследствие разрушения лейкоцитов в кровяном русле под действием различных лизирующих факторов или при патологии мембран лейкоцитов; при изменении соотношения между пристеночным и циркулирующим пулом лейкоцитов; в случае повышенного уровня выделения лейкоцитов из организма (гнойные процессы).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Выраженная лейкопения сопровождается тяжелым нарушением реактивности организма вследствие выключения защитной функции лейкоцитов. Снижение отдельных форм лейкоцитов называется нейтропенией, лимфопенией, моноцитопенией. Резкое уменьшение в крови клеток нейтрофильного ряда (ниже 4 %) носит название агранулоцитоз и свидетельствует о действии в организме факторов миелотоксического или иммунного происхождения.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Нарушение соотношения зрелых и незрелых форм лейкоцитов в крови</w:t>
      </w:r>
      <w:r w:rsidRPr="00E739DD">
        <w:rPr>
          <w:rFonts w:ascii="Times New Roman" w:eastAsia="Times New Roman" w:hAnsi="Times New Roman" w:cs="Times New Roman"/>
          <w:sz w:val="28"/>
          <w:szCs w:val="28"/>
        </w:rPr>
        <w:t xml:space="preserve">.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В норме существует определенное соотношение лейкоцитов в крови (лейкоцитарная формула), но кроме определения этого соотношения анализ лейкограммы предусматривает также установление изменений со стороны нейтрофильных гранулоцитов. Возможен ядерный сдвиг влево – преобладание молодых форм (палочкоядерных, юных и т.д.), либо вправо – преобладание зрелых нейтрофилов с большим количеством сегментов ядра.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Разновидности ядерного сдвига влево: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w:t>
      </w:r>
      <w:r w:rsidRPr="00E739DD">
        <w:rPr>
          <w:rFonts w:ascii="Times New Roman" w:eastAsia="Times New Roman" w:hAnsi="Times New Roman" w:cs="Times New Roman"/>
          <w:i/>
          <w:iCs/>
          <w:sz w:val="28"/>
          <w:szCs w:val="28"/>
        </w:rPr>
        <w:t>регенеративный сдвиг и активацию гранулоцитопоэза</w:t>
      </w:r>
      <w:r w:rsidRPr="00E739DD">
        <w:rPr>
          <w:rFonts w:ascii="Times New Roman" w:eastAsia="Times New Roman" w:hAnsi="Times New Roman" w:cs="Times New Roman"/>
          <w:sz w:val="28"/>
          <w:szCs w:val="28"/>
        </w:rPr>
        <w:t xml:space="preserve"> констатируют на основании умеренного лейкоцитоза, нейтрофилии, увеличения числа палочкоядерных нейтрофилов и появления единичных миелоцитов;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 </w:t>
      </w:r>
      <w:r w:rsidRPr="00E739DD">
        <w:rPr>
          <w:rFonts w:ascii="Times New Roman" w:eastAsia="Times New Roman" w:hAnsi="Times New Roman" w:cs="Times New Roman"/>
          <w:i/>
          <w:iCs/>
          <w:sz w:val="28"/>
          <w:szCs w:val="28"/>
        </w:rPr>
        <w:t>гиперрегенеративный сдвиг</w:t>
      </w:r>
      <w:r w:rsidRPr="00E739DD">
        <w:rPr>
          <w:rFonts w:ascii="Times New Roman" w:eastAsia="Times New Roman" w:hAnsi="Times New Roman" w:cs="Times New Roman"/>
          <w:sz w:val="28"/>
          <w:szCs w:val="28"/>
        </w:rPr>
        <w:t xml:space="preserve"> наблюдается при гиперплазии миелоидного ростка гемопоэтической ткани и характеризуется выраженным омоложением состава крови (увеличением числа палочкоядерных, юных нейтрофилов, миелоцитов, промиелоцитов; при этом возможен как лейкоцитоз, так и лейкопения либо нормальное общее количество лейкоцитов;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w:t>
      </w:r>
      <w:r w:rsidRPr="00E739DD">
        <w:rPr>
          <w:rFonts w:ascii="Times New Roman" w:eastAsia="Times New Roman" w:hAnsi="Times New Roman" w:cs="Times New Roman"/>
          <w:i/>
          <w:iCs/>
          <w:sz w:val="28"/>
          <w:szCs w:val="28"/>
        </w:rPr>
        <w:t xml:space="preserve">дегенеративный сдвиг </w:t>
      </w:r>
      <w:r w:rsidRPr="00E739DD">
        <w:rPr>
          <w:rFonts w:ascii="Times New Roman" w:eastAsia="Times New Roman" w:hAnsi="Times New Roman" w:cs="Times New Roman"/>
          <w:sz w:val="28"/>
          <w:szCs w:val="28"/>
        </w:rPr>
        <w:t xml:space="preserve">наблюдается при угнетении и глубоком нарушении лейкопоэза; характеризуется общей лейкопенией, увеличением числа палочкоядерных нейтрофилов с дегенеративными изменениями, уменьшением количества сегментоядерных нейтрофилов и миелоцитов, отсутствием промиелоцитов;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4. </w:t>
      </w:r>
      <w:r w:rsidRPr="00E739DD">
        <w:rPr>
          <w:rFonts w:ascii="Times New Roman" w:eastAsia="Times New Roman" w:hAnsi="Times New Roman" w:cs="Times New Roman"/>
          <w:i/>
          <w:iCs/>
          <w:sz w:val="28"/>
          <w:szCs w:val="28"/>
        </w:rPr>
        <w:t>регенеративно-дегенеративный сдвиг</w:t>
      </w:r>
      <w:r w:rsidRPr="00E739DD">
        <w:rPr>
          <w:rFonts w:ascii="Times New Roman" w:eastAsia="Times New Roman" w:hAnsi="Times New Roman" w:cs="Times New Roman"/>
          <w:sz w:val="28"/>
          <w:szCs w:val="28"/>
        </w:rPr>
        <w:t xml:space="preserve"> отмечается при гиперпродукции в костном мозге патологически измененных лейкоцитов и нарушении их созревания; характеризуется лейкоцитозом, увеличением количества молодых гранулоцитов с признаками дегенерации.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Виды дегенеративных изменений лейкоцитов: анизоцитоз; вакуолизация цитоплазмы; токсогенная зернистость; наличие базофильно окрашенных комочков цитоплазмы – телец Князькова-Деле; исчезновение обычной зернистости; пикноз или набухание ядра, его гипо-или гиперсегментация, кариорексис, цитолиз и т.д. Чаще дегенеративные изменения наблюдают в нейтрофилах и моноцитах; многие являются характерными признаками определенных заболеваний.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u w:val="single"/>
        </w:rPr>
      </w:pPr>
      <w:r w:rsidRPr="00E739DD">
        <w:rPr>
          <w:rFonts w:ascii="Times New Roman" w:eastAsia="Times New Roman" w:hAnsi="Times New Roman" w:cs="Times New Roman"/>
          <w:i/>
          <w:iCs/>
          <w:sz w:val="28"/>
          <w:szCs w:val="28"/>
        </w:rPr>
        <w:t xml:space="preserve">Лейкоз – </w:t>
      </w:r>
      <w:r w:rsidRPr="00E739DD">
        <w:rPr>
          <w:rFonts w:ascii="Times New Roman" w:eastAsia="Times New Roman" w:hAnsi="Times New Roman" w:cs="Times New Roman"/>
          <w:sz w:val="28"/>
          <w:szCs w:val="28"/>
        </w:rPr>
        <w:t xml:space="preserve">это системное заболевание опухолевой природы, возникающее из кроветворных клеток, протекающее с первичным поражением костного мозга. В настоящее время все злокачественные опухоли, возникающие из клеток кроветворной и лимфоидной тканей, объединяют единым термином - </w:t>
      </w:r>
      <w:r w:rsidRPr="00E739DD">
        <w:rPr>
          <w:rFonts w:ascii="Times New Roman" w:eastAsia="Times New Roman" w:hAnsi="Times New Roman" w:cs="Times New Roman"/>
          <w:sz w:val="28"/>
          <w:szCs w:val="28"/>
          <w:u w:val="single"/>
        </w:rPr>
        <w:t xml:space="preserve">гемобластозы.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Существует большое количество клинико-морфологических классификаций гемобластозов в зависимости от характера клинических проявлений, клеточного состава опухоли и некоторых других признаков. Наиболее часто используется современная упрощенная классификация (по Борисову), которая включает две группы опухолевых заболеваний системы крови: 1. лейкозы; 2. гематосаркомы.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Лейкозы: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а) острые: лимфобластный; миелобластный; промиелоцитарный; эритромиелоз; плазмобластный; мегакариобластный; неклассифицируемые (недифференцированные);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б) хронические: лимфоцитарный; миелоцитарный; моноцитарный; эритремия; мегакариоцитарный; миелофиброз; тучноклеточный; волосатоклеточный; миеломная болезнь; микроглобулинемия Вальденстрема.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основу классификации лейкозов по Борисову заложены не клинические, а морфологические признаки. К острым отнесены лейкозы, при которых субстрат опухоли составляют молодые, бластные клетки; хроническими считаются лейкозы, при которых установлено опухолевое разрастание созревающих или зрелых клеток.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 Гематосаркомы – это опухолевые поражения, имеющие определенную локализацию: лимфогранулематоз (болезнь Ходжкина); гистиоцитарная саркома; плазмоцитома; лимфосаркома; неклассифицируемые злокачественные гематосаркомы.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Используется также классификация лейкозов по изменению картины крови (количеству лейкоцитов), хотя она считается устаревшей и не отражает  особенностей опухоли: лейкемические (сопровождаются увеличением общего числа лейкоцитов); алейкемические (общее число лейкоцитов снижено); сублейкемические (число лейкоцитов практически не отличается от нормального).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Этиология гемобластозов</w:t>
      </w:r>
      <w:r w:rsidRPr="00E739DD">
        <w:rPr>
          <w:rFonts w:ascii="Times New Roman" w:eastAsia="Times New Roman" w:hAnsi="Times New Roman" w:cs="Times New Roman"/>
          <w:sz w:val="28"/>
          <w:szCs w:val="28"/>
        </w:rPr>
        <w:t xml:space="preserve">. В данном курсе в качестве причин гемобластозов приведены факторы, обладающие бесспорным канцерогенным действием. 1. </w:t>
      </w:r>
      <w:r w:rsidRPr="00E739DD">
        <w:rPr>
          <w:rFonts w:ascii="Times New Roman" w:eastAsia="Times New Roman" w:hAnsi="Times New Roman" w:cs="Times New Roman"/>
          <w:i/>
          <w:iCs/>
          <w:sz w:val="28"/>
          <w:szCs w:val="28"/>
        </w:rPr>
        <w:t>Онкогенные вирусы</w:t>
      </w:r>
      <w:r w:rsidRPr="00E739DD">
        <w:rPr>
          <w:rFonts w:ascii="Times New Roman" w:eastAsia="Times New Roman" w:hAnsi="Times New Roman" w:cs="Times New Roman"/>
          <w:sz w:val="28"/>
          <w:szCs w:val="28"/>
        </w:rPr>
        <w:t xml:space="preserve"> (С-тип РНК-содержащий), вызывает спонтанный лейкоз птиц, мышей, кошек, крупного рогатого скота, обезьян и др. Установлена также вирусная природа лимфосаркомы Беркитта у человека (ДНК-содержащий вирус Эпстайна-Барра) и других.</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 </w:t>
      </w:r>
      <w:r w:rsidRPr="00E739DD">
        <w:rPr>
          <w:rFonts w:ascii="Times New Roman" w:eastAsia="Times New Roman" w:hAnsi="Times New Roman" w:cs="Times New Roman"/>
          <w:i/>
          <w:iCs/>
          <w:sz w:val="28"/>
          <w:szCs w:val="28"/>
        </w:rPr>
        <w:t>Ионизирующая радиация</w:t>
      </w:r>
      <w:r w:rsidRPr="00E739DD">
        <w:rPr>
          <w:rFonts w:ascii="Times New Roman" w:eastAsia="Times New Roman" w:hAnsi="Times New Roman" w:cs="Times New Roman"/>
          <w:sz w:val="28"/>
          <w:szCs w:val="28"/>
        </w:rPr>
        <w:t xml:space="preserve"> является причиной острых лимфо-и миелобластных лейкозов у облученных животных, людей, а также и у детей, облученных внутриутробно; у лечившихся рентгеновским облучением и радиоактивными изотопами.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w:t>
      </w:r>
      <w:r w:rsidRPr="00E739DD">
        <w:rPr>
          <w:rFonts w:ascii="Times New Roman" w:eastAsia="Times New Roman" w:hAnsi="Times New Roman" w:cs="Times New Roman"/>
          <w:i/>
          <w:iCs/>
          <w:sz w:val="28"/>
          <w:szCs w:val="28"/>
        </w:rPr>
        <w:t xml:space="preserve">Химические канцерогены. </w:t>
      </w:r>
      <w:r w:rsidRPr="00E739DD">
        <w:rPr>
          <w:rFonts w:ascii="Times New Roman" w:eastAsia="Times New Roman" w:hAnsi="Times New Roman" w:cs="Times New Roman"/>
          <w:sz w:val="28"/>
          <w:szCs w:val="28"/>
        </w:rPr>
        <w:t>Установлено, что бензол при непосредственном (в том числе профессиональном) контакте вызывает острый лейкоз; цитостатики, иммунодепрессанты, бутадион, левомицетин и некоторые другие лекарственные препараты обладают мутагенным действием в отношении гемопоэтической ткани.</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статистическом отношении с ростом объема сведений о лейкозах число канцерогенных факторов увеличивается; определенную роль играют генетические факторы (причина т.н. этнических и семейных лейкозов).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Патогенез. </w:t>
      </w:r>
      <w:r w:rsidRPr="00E739DD">
        <w:rPr>
          <w:rFonts w:ascii="Times New Roman" w:eastAsia="Times New Roman" w:hAnsi="Times New Roman" w:cs="Times New Roman"/>
          <w:sz w:val="28"/>
          <w:szCs w:val="28"/>
        </w:rPr>
        <w:t xml:space="preserve">В целом механизм развития гемобластоза и опухоли в любой другой ткани или системе органов не имеет принципиальных различий; он подробно описан в разделе «Патология тканевого роста» настоящего курса. Канцерогенный фактор вызывает мутацию генов или эпигеномное нарушение регуляции размножения и созревания клеток кроветворной ткани, что сопровождается образованием в костном мозге </w:t>
      </w:r>
      <w:r w:rsidRPr="00E739DD">
        <w:rPr>
          <w:rFonts w:ascii="Times New Roman" w:eastAsia="Times New Roman" w:hAnsi="Times New Roman" w:cs="Times New Roman"/>
          <w:i/>
          <w:iCs/>
          <w:sz w:val="28"/>
          <w:szCs w:val="28"/>
        </w:rPr>
        <w:lastRenderedPageBreak/>
        <w:t>клона (потомства одной клетки)</w:t>
      </w:r>
      <w:r w:rsidRPr="00E739DD">
        <w:rPr>
          <w:rFonts w:ascii="Times New Roman" w:eastAsia="Times New Roman" w:hAnsi="Times New Roman" w:cs="Times New Roman"/>
          <w:sz w:val="28"/>
          <w:szCs w:val="28"/>
        </w:rPr>
        <w:t xml:space="preserve"> опухолевых клеток, для которых характерен беспредельный рост, пониженная способность к дифференцировке, быстрое размножение и способность к метастазированию. Метастазы быстро распространяются по всей системе крови и формируют новые очаги опухолевого роста. Нестабильность генотипа вызывает новые мутации и образование новых опухолевых клонов. Выявлена возможность развития лейкозов в две стадии: моноклоновая (относительно более доброкачественная) и поликлоновая (злокачественная, терминальная), характеризующаяся образованием лейкозных инфильтратов и доминированием опухолевых клонов. Для лейкозов в определенный период развития характерно присоединение анемии, тромбоцитопении, панцитопении, геморрагического синдрома, иммунодефицита и аутоиммунных процессов, в терминальной стадии приводящих к смерти.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Гемобластозы (в т.ч. лейкозы) широко распространены у животных. Их диагностируют у крупного рогатого скота, овец (выявлена тенденция к возрастанию числа заболеваний), лошадей; реже – у свиней. У собак описаны все виды гемобластозов, которые характерны для человека; выявлены породные особенности по частоте встречаемости разных видов. Описаны лейкозы кошек (вирусной природы), кроликов, морских свинок, крыс, хомяков, мышей, домашних и диких птиц, тритонов, щук, форелей (обнаружена лимфосаркома).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изучении гемобластозов есть определенные успехи, однако существуют и большие трудности, которыми обусловлено отсутствие радикальных и эффективных лечебных и профилактических средств. К основным проблемам большинство авторов относят, во первых, отсутствие полных данных о причинах и тонких механизмах развития гемобластозов; во-вторых – многообразие клинических и морфологических форм проявления и длительный период бессимптомного течения.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Некоторые гемобластозы можно диагностировать по картине мазка периферической крови, однако чаще характерные признаки опухолевого заболевания системы крови обнаруживаются только в терминальную стадию его развития.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качестве иллюстрации ниже приведен пример картины крови крупного рогатого скота, анализ которой дает достаточное основание для постановки диагноза: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пробе установлено: анемия, лейкоцитоз на уровне лейкемоидной реакции, нейтропения на уровне агранулоцитоза, угнетение миелоидного ростка кроветворения (отсутствие молодых клеток нейтрофильного ряда, базофилов и эозинофилов); выраженный лимфоцитоз, моноцитопения, наличие нехарактерных для нормальной крови составляющих – телец (теней) Клейн-Боткина-Гумпрехта. </w:t>
      </w: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Анализ данной гемограммы дает основание для однозначного диагноза – хронический лейкемический лимфолейкоз, на что указывает уровень лейкоцитоза, который обусловлен практически исключительно лимфоцитами, наличие телец Клейн-Боткина-Гумпрехта (кардинальный </w:t>
      </w:r>
      <w:r w:rsidRPr="00E739DD">
        <w:rPr>
          <w:rFonts w:ascii="Times New Roman" w:eastAsia="Times New Roman" w:hAnsi="Times New Roman" w:cs="Times New Roman"/>
          <w:sz w:val="28"/>
          <w:szCs w:val="28"/>
        </w:rPr>
        <w:lastRenderedPageBreak/>
        <w:t xml:space="preserve">признак лимфолейкоза). Стадия заболевания терминальная, о чем свидетельствует анемия и моноцитопения, которые сопровождаются нарушением иммунологической реактивности и аутоиммунными процессами. </w:t>
      </w: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Таблица 1. Гемограмма и ее анализ</w:t>
      </w: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9"/>
        <w:gridCol w:w="1677"/>
        <w:gridCol w:w="1667"/>
        <w:gridCol w:w="1640"/>
        <w:gridCol w:w="2211"/>
      </w:tblGrid>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Показатели</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Содержание в пробе</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Нормальное значение</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Отклонение от нормы</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Название отклонения</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Гемоглобин, г/л</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18</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100-120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снижение в 5 раз</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анемия</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Эритроциты, млн/мкл</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0,78</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4,5-5</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снижение в 5 раз</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анемия</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Лейкоциты, тыс/мкл</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288</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5-7</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увеличение в 60 раз</w:t>
            </w: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лейкоцитоз</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Базофилы,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0-2</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норма</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Эозинофилы,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1-4</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нижняя граница</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Нейтрофилы,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3</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55-60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снижение в 20 раз</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нейтропения</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том числе:</w:t>
            </w: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миелоциты,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норма</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метамиелоциты,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0-1</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норма</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палочкоядерные нейтрофилы,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6-10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снижение в 7 раз</w:t>
            </w: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палочкоядерная </w:t>
            </w: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нейтропения </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сегментоядерные нейтрофилы,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45-50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снижение в 24 раза</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сегментоядерная нейтропения</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Лимфоциты,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95</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25-35</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увеличение в 3 раза</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лимфоцитоз</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Моноциты, %</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5-10</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снижение в 7 раз</w:t>
            </w: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моноцитопения</w:t>
            </w:r>
          </w:p>
        </w:tc>
      </w:tr>
      <w:tr w:rsidR="004562E8" w:rsidRPr="00E739DD" w:rsidTr="004562E8">
        <w:tc>
          <w:tcPr>
            <w:tcW w:w="21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мазке тельца Боткина-Гумпрехта</w:t>
            </w:r>
          </w:p>
        </w:tc>
        <w:tc>
          <w:tcPr>
            <w:tcW w:w="1560"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p>
        </w:tc>
        <w:tc>
          <w:tcPr>
            <w:tcW w:w="1914" w:type="dxa"/>
          </w:tcPr>
          <w:p w:rsidR="004562E8" w:rsidRPr="00E739DD" w:rsidRDefault="004562E8" w:rsidP="00E739DD">
            <w:pPr>
              <w:tabs>
                <w:tab w:val="left" w:pos="1500"/>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тени разрушенных ядер лимфоцитов</w:t>
            </w:r>
          </w:p>
        </w:tc>
      </w:tr>
    </w:tbl>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p>
    <w:p w:rsidR="004562E8" w:rsidRPr="00E739DD"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 указанном заболевании у человека на настоящий момент медицина остается бессильной; алкилирующие агенты и антипурины в качестве химиотерапии недостаточно эффективны; кортикостероиды лишь несколько облегчают аутоиммунные проявления. Результативность трансплантации костного мозга, цитокинотерапии и иммунотоксинотерапии не доказана и </w:t>
      </w:r>
      <w:r w:rsidRPr="00E739DD">
        <w:rPr>
          <w:rFonts w:ascii="Times New Roman" w:eastAsia="Times New Roman" w:hAnsi="Times New Roman" w:cs="Times New Roman"/>
          <w:sz w:val="28"/>
          <w:szCs w:val="28"/>
        </w:rPr>
        <w:lastRenderedPageBreak/>
        <w:t>проявляется изредка. Раннее начало терапии не улучшает, а ощутимо ухудшает прогноз.</w:t>
      </w:r>
    </w:p>
    <w:p w:rsidR="004562E8" w:rsidRDefault="004562E8"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стадии А (по сведениям Бине, 1981) имеется лимфоцитоз и органомегалия менее чем в трех отдельных областях тела; ожидаемый срок жизни – более 10 лет. При вовлечении в органомегалию более 3 областей тела прогноз ухудшается и срок жизни сокращается до 5 лет (стадия В). В стадию С отмечают аутоиммунную цитопению; с начала стадии срок жизни не превышает полутора-двух лет.</w:t>
      </w:r>
    </w:p>
    <w:p w:rsidR="005174C5" w:rsidRPr="00E739DD" w:rsidRDefault="005174C5" w:rsidP="00E739DD">
      <w:pPr>
        <w:tabs>
          <w:tab w:val="left" w:pos="1500"/>
        </w:tabs>
        <w:spacing w:after="0" w:line="240" w:lineRule="auto"/>
        <w:ind w:firstLine="709"/>
        <w:jc w:val="both"/>
        <w:rPr>
          <w:rFonts w:ascii="Times New Roman" w:eastAsia="Times New Roman" w:hAnsi="Times New Roman" w:cs="Times New Roman"/>
          <w:sz w:val="28"/>
          <w:szCs w:val="28"/>
        </w:rPr>
      </w:pPr>
    </w:p>
    <w:p w:rsidR="005174C5" w:rsidRDefault="005174C5" w:rsidP="005174C5">
      <w:pPr>
        <w:spacing w:after="0" w:line="240" w:lineRule="auto"/>
        <w:jc w:val="both"/>
        <w:rPr>
          <w:rFonts w:ascii="Times New Roman" w:eastAsia="Times New Roman" w:hAnsi="Times New Roman" w:cs="Times New Roman"/>
          <w:sz w:val="28"/>
          <w:szCs w:val="28"/>
        </w:rPr>
      </w:pPr>
    </w:p>
    <w:p w:rsidR="005174C5" w:rsidRPr="005174C5" w:rsidRDefault="005174C5" w:rsidP="005174C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 4</w:t>
      </w:r>
    </w:p>
    <w:p w:rsidR="005174C5" w:rsidRPr="005174C5" w:rsidRDefault="005174C5" w:rsidP="005174C5">
      <w:pPr>
        <w:keepNext/>
        <w:spacing w:after="0" w:line="240" w:lineRule="auto"/>
        <w:ind w:firstLine="709"/>
        <w:jc w:val="center"/>
        <w:outlineLvl w:val="0"/>
        <w:rPr>
          <w:rFonts w:ascii="Times New Roman" w:eastAsia="Times New Roman" w:hAnsi="Times New Roman" w:cs="Times New Roman"/>
          <w:b/>
          <w:bCs/>
          <w:kern w:val="32"/>
          <w:sz w:val="28"/>
          <w:szCs w:val="28"/>
        </w:rPr>
      </w:pPr>
    </w:p>
    <w:p w:rsidR="005174C5" w:rsidRPr="003F73B1" w:rsidRDefault="005174C5" w:rsidP="005174C5">
      <w:pPr>
        <w:spacing w:after="0" w:line="240" w:lineRule="auto"/>
        <w:jc w:val="center"/>
        <w:rPr>
          <w:rFonts w:ascii="Times New Roman" w:eastAsia="Times New Roman" w:hAnsi="Times New Roman" w:cs="Times New Roman"/>
          <w:b/>
          <w:sz w:val="28"/>
          <w:szCs w:val="28"/>
        </w:rPr>
      </w:pPr>
      <w:r w:rsidRPr="003F73B1">
        <w:rPr>
          <w:rFonts w:ascii="Times New Roman" w:eastAsia="Times New Roman" w:hAnsi="Times New Roman" w:cs="Times New Roman"/>
          <w:b/>
          <w:color w:val="000000"/>
          <w:sz w:val="28"/>
          <w:szCs w:val="28"/>
          <w:shd w:val="clear" w:color="auto" w:fill="FFFFFF"/>
        </w:rPr>
        <w:t>Патологическая  физиология  системного кровообращения</w:t>
      </w:r>
      <w:r w:rsidR="00A85120" w:rsidRPr="003F73B1">
        <w:rPr>
          <w:rFonts w:ascii="Times New Roman" w:eastAsia="Times New Roman" w:hAnsi="Times New Roman" w:cs="Times New Roman"/>
          <w:b/>
          <w:color w:val="000000"/>
          <w:sz w:val="28"/>
          <w:szCs w:val="28"/>
          <w:shd w:val="clear" w:color="auto" w:fill="FFFFFF"/>
        </w:rPr>
        <w:t>(Часть1)</w:t>
      </w:r>
    </w:p>
    <w:p w:rsidR="007375D1" w:rsidRPr="003F73B1" w:rsidRDefault="003F73B1" w:rsidP="005174C5">
      <w:pPr>
        <w:spacing w:after="0" w:line="240" w:lineRule="auto"/>
        <w:jc w:val="both"/>
        <w:rPr>
          <w:rFonts w:ascii="Times New Roman" w:eastAsia="Times New Roman" w:hAnsi="Times New Roman" w:cs="Times New Roman"/>
          <w:b/>
          <w:sz w:val="28"/>
          <w:szCs w:val="28"/>
        </w:rPr>
      </w:pPr>
      <w:r w:rsidRPr="003F73B1">
        <w:rPr>
          <w:rFonts w:ascii="Times New Roman" w:eastAsia="Times New Roman" w:hAnsi="Times New Roman" w:cs="Times New Roman"/>
          <w:b/>
          <w:sz w:val="28"/>
          <w:szCs w:val="28"/>
        </w:rPr>
        <w:t>Недостаточность кровообращения</w:t>
      </w:r>
    </w:p>
    <w:p w:rsidR="007375D1" w:rsidRPr="00E739DD" w:rsidRDefault="007375D1" w:rsidP="00461A7D">
      <w:pPr>
        <w:numPr>
          <w:ilvl w:val="0"/>
          <w:numId w:val="7"/>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Недостаточность кровообращения. Основные клинические проявления</w:t>
      </w:r>
    </w:p>
    <w:p w:rsidR="007375D1" w:rsidRPr="00E739DD" w:rsidRDefault="007375D1" w:rsidP="00461A7D">
      <w:pPr>
        <w:numPr>
          <w:ilvl w:val="0"/>
          <w:numId w:val="7"/>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Сосудистая недостаточность кровообращения</w:t>
      </w:r>
    </w:p>
    <w:p w:rsidR="007375D1" w:rsidRPr="00E739DD" w:rsidRDefault="007375D1" w:rsidP="00E739DD">
      <w:pPr>
        <w:spacing w:after="0" w:line="240" w:lineRule="auto"/>
        <w:ind w:left="709"/>
        <w:jc w:val="both"/>
        <w:rPr>
          <w:rFonts w:ascii="Times New Roman" w:eastAsia="Times New Roman" w:hAnsi="Times New Roman" w:cs="Times New Roman"/>
          <w:sz w:val="28"/>
          <w:szCs w:val="28"/>
        </w:rPr>
      </w:pP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Метаболические потребности органов и тканей организма зависят от условий среды, физиологического состояния, интенсивности нагрузки, а также от характера патологических состояний. Система кровообращения имеет большие функциональные возможности и адекватно приспособлена к потребностям организма в каждый конкретный момент времени в первую очередь за счет устойчивой регуляции работы этой системы и координирующих связей с системами дыхания и крови. На повышение потребностей организма в кровоснабжении сердце реагирует увеличением минутного объема; сосуды – изменением тонуса, перераспределением регионарного кровообращения; дыхательная система – повышением легочной вентиляции и утилизации кислорода тканями; система крови – активацией эритропоэза и т.д.</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Возможные повреждения органов кровообращения или расстройство регуляции могут длительное время компенсироваться. Когда компенсаторные возможности организма уменьшены или исчерпаны, развивается </w:t>
      </w:r>
      <w:r w:rsidRPr="00E739DD">
        <w:rPr>
          <w:rFonts w:ascii="Times New Roman" w:eastAsia="Times New Roman" w:hAnsi="Times New Roman" w:cs="Times New Roman"/>
          <w:sz w:val="28"/>
          <w:szCs w:val="28"/>
          <w:u w:val="single"/>
        </w:rPr>
        <w:t>недостаточность кровообращения</w:t>
      </w:r>
      <w:r w:rsidRPr="00E739DD">
        <w:rPr>
          <w:rFonts w:ascii="Times New Roman" w:eastAsia="Times New Roman" w:hAnsi="Times New Roman" w:cs="Times New Roman"/>
          <w:sz w:val="28"/>
          <w:szCs w:val="28"/>
        </w:rPr>
        <w:t>.</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Недостаточность кровообращения</w:t>
      </w:r>
      <w:r w:rsidRPr="00E739DD">
        <w:rPr>
          <w:rFonts w:ascii="Times New Roman" w:eastAsia="Times New Roman" w:hAnsi="Times New Roman" w:cs="Times New Roman"/>
          <w:sz w:val="28"/>
          <w:szCs w:val="28"/>
        </w:rPr>
        <w:t xml:space="preserve"> – это такое нарушение гемодинамики, при котором органы и ткани организма не обеспечиваются соответствующим их метаболическим потребностям количеством циркулирующей крови.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Недостаточность кровообращения сопровождается нарушением обеспечения клеток кислородом, питательными веществами и нарушением удаления продуктов обмена.</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Выделяют две формы недостаточности кровообращения:</w:t>
      </w:r>
    </w:p>
    <w:p w:rsidR="007375D1" w:rsidRPr="00E739DD" w:rsidRDefault="007375D1" w:rsidP="00461A7D">
      <w:pPr>
        <w:numPr>
          <w:ilvl w:val="0"/>
          <w:numId w:val="8"/>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Вследствие ухудшения работы сердца (недостаточность сердца)</w:t>
      </w:r>
    </w:p>
    <w:p w:rsidR="007375D1" w:rsidRPr="00E739DD" w:rsidRDefault="007375D1" w:rsidP="00461A7D">
      <w:pPr>
        <w:numPr>
          <w:ilvl w:val="0"/>
          <w:numId w:val="8"/>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Вследствие изменения функций сосудов (недостаточность сосудов)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Чаще наблюдается комбинированная сердечно-сосудистая недостаточность. Как правило, любая из названных изолированных форм при дальнейшем развитии становится смешанной.</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По течению </w:t>
      </w:r>
      <w:r w:rsidRPr="00E739DD">
        <w:rPr>
          <w:rFonts w:ascii="Times New Roman" w:eastAsia="Times New Roman" w:hAnsi="Times New Roman" w:cs="Times New Roman"/>
          <w:sz w:val="28"/>
          <w:szCs w:val="28"/>
        </w:rPr>
        <w:t xml:space="preserve">каждая из форм может быть острой или хронической; </w:t>
      </w:r>
      <w:r w:rsidRPr="00E739DD">
        <w:rPr>
          <w:rFonts w:ascii="Times New Roman" w:eastAsia="Times New Roman" w:hAnsi="Times New Roman" w:cs="Times New Roman"/>
          <w:sz w:val="28"/>
          <w:szCs w:val="28"/>
          <w:u w:val="single"/>
        </w:rPr>
        <w:t xml:space="preserve">по степени выраженности </w:t>
      </w:r>
      <w:r w:rsidRPr="00E739DD">
        <w:rPr>
          <w:rFonts w:ascii="Times New Roman" w:eastAsia="Times New Roman" w:hAnsi="Times New Roman" w:cs="Times New Roman"/>
          <w:sz w:val="28"/>
          <w:szCs w:val="28"/>
        </w:rPr>
        <w:t>– скрытой (компенсированной) или явной (декомпенсированной).</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Скрытая форма</w:t>
      </w:r>
      <w:r w:rsidRPr="00E739DD">
        <w:rPr>
          <w:rFonts w:ascii="Times New Roman" w:eastAsia="Times New Roman" w:hAnsi="Times New Roman" w:cs="Times New Roman"/>
          <w:sz w:val="28"/>
          <w:szCs w:val="28"/>
        </w:rPr>
        <w:t xml:space="preserve"> недостаточности кровообращения не обнаруживается в покое, может быть выявлена методом функциональных проб (нагрузок). В покое компенсаторные механизмы еще достаточны, но при нагрузке оказываются недостаточными. Клинические проявления – </w:t>
      </w:r>
      <w:r w:rsidRPr="00E739DD">
        <w:rPr>
          <w:rFonts w:ascii="Times New Roman" w:eastAsia="Times New Roman" w:hAnsi="Times New Roman" w:cs="Times New Roman"/>
          <w:b/>
          <w:bCs/>
          <w:sz w:val="28"/>
          <w:szCs w:val="28"/>
        </w:rPr>
        <w:t>одышка и тахикардия.</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Явная форма</w:t>
      </w:r>
      <w:r w:rsidRPr="00E739DD">
        <w:rPr>
          <w:rFonts w:ascii="Times New Roman" w:eastAsia="Times New Roman" w:hAnsi="Times New Roman" w:cs="Times New Roman"/>
          <w:sz w:val="28"/>
          <w:szCs w:val="28"/>
        </w:rPr>
        <w:t xml:space="preserve"> недостаточности кровообращения имеет ряд клинических признаков, но одышка и тахикардия проявляются уже в состоянии покоя.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Некоторые авторы выделяют еще субкомпенсированные формы недостаточности кровообращения.</w:t>
      </w:r>
    </w:p>
    <w:p w:rsidR="007375D1" w:rsidRPr="00E739DD" w:rsidRDefault="007375D1" w:rsidP="00E739DD">
      <w:pPr>
        <w:keepNext/>
        <w:spacing w:after="0" w:line="240" w:lineRule="auto"/>
        <w:ind w:firstLine="709"/>
        <w:jc w:val="both"/>
        <w:outlineLvl w:val="5"/>
        <w:rPr>
          <w:rFonts w:ascii="Times New Roman" w:eastAsia="Arial Unicode MS" w:hAnsi="Times New Roman" w:cs="Times New Roman"/>
          <w:sz w:val="28"/>
          <w:szCs w:val="28"/>
          <w:u w:val="single"/>
        </w:rPr>
      </w:pPr>
      <w:r w:rsidRPr="00E739DD">
        <w:rPr>
          <w:rFonts w:ascii="Times New Roman" w:eastAsia="Times New Roman" w:hAnsi="Times New Roman" w:cs="Times New Roman"/>
          <w:sz w:val="28"/>
          <w:szCs w:val="28"/>
          <w:u w:val="single"/>
        </w:rPr>
        <w:t xml:space="preserve">Основные клинические проявления недостаточности кровообращения </w:t>
      </w:r>
    </w:p>
    <w:p w:rsidR="007375D1" w:rsidRPr="00E739DD" w:rsidRDefault="007375D1" w:rsidP="00461A7D">
      <w:pPr>
        <w:numPr>
          <w:ilvl w:val="0"/>
          <w:numId w:val="9"/>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Цианоз</w:t>
      </w:r>
      <w:r w:rsidRPr="00E739DD">
        <w:rPr>
          <w:rFonts w:ascii="Times New Roman" w:eastAsia="Times New Roman" w:hAnsi="Times New Roman" w:cs="Times New Roman"/>
          <w:sz w:val="28"/>
          <w:szCs w:val="28"/>
        </w:rPr>
        <w:t xml:space="preserve"> – синюшное окрашивание кожи и слизистых оболочек. Возникает из-за недостатка кислорода в тканях, повышенного содержания в них редуцированного и карбогемоглобина.</w:t>
      </w:r>
    </w:p>
    <w:p w:rsidR="007375D1" w:rsidRPr="00E739DD" w:rsidRDefault="007375D1" w:rsidP="00461A7D">
      <w:pPr>
        <w:numPr>
          <w:ilvl w:val="0"/>
          <w:numId w:val="9"/>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Одышка</w:t>
      </w:r>
      <w:r w:rsidRPr="00E739DD">
        <w:rPr>
          <w:rFonts w:ascii="Times New Roman" w:eastAsia="Times New Roman" w:hAnsi="Times New Roman" w:cs="Times New Roman"/>
          <w:sz w:val="28"/>
          <w:szCs w:val="28"/>
        </w:rPr>
        <w:t xml:space="preserve"> – изменение ритма дыхания. Возникает вследствие прямого раздражения дыхательного центра или через сосудистые рефлексогенные зоны измененной по составу кровью (гипоксемия, гиперкапния и ацидоз вследствие высокого уровня в крови кислых продуктов метаболизма).</w:t>
      </w:r>
    </w:p>
    <w:p w:rsidR="007375D1" w:rsidRPr="00E739DD" w:rsidRDefault="007375D1" w:rsidP="00D64BBB">
      <w:pPr>
        <w:tabs>
          <w:tab w:val="num" w:pos="1276"/>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Вначале одышка имеет приспособительное значение – увеличивает вентиляцию легких, присасывающее действие грудной клетки и возврат крови к сердцу по венам. Впоследствии становится патологическим явлением, т.к. связана с увеличением нагрузки сердца и работы дыхательных мышц, что требует дополнительного расхода кислорода и усугубляет его дефицит. </w:t>
      </w:r>
    </w:p>
    <w:p w:rsidR="007375D1" w:rsidRPr="00E739DD" w:rsidRDefault="007375D1" w:rsidP="00461A7D">
      <w:pPr>
        <w:numPr>
          <w:ilvl w:val="0"/>
          <w:numId w:val="9"/>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Тахикардия</w:t>
      </w:r>
      <w:r w:rsidRPr="00E739DD">
        <w:rPr>
          <w:rFonts w:ascii="Times New Roman" w:eastAsia="Times New Roman" w:hAnsi="Times New Roman" w:cs="Times New Roman"/>
          <w:sz w:val="28"/>
          <w:szCs w:val="28"/>
        </w:rPr>
        <w:t xml:space="preserve"> – учащение сокращений сердца. Возникает вследствие прямого раздражения синусного узла повышенным давлением крови в полых венах и в правом предсердии или вследствие рефлекторных экстракардиальных влияний, связанных с изменением газового и химического состава крови. Тахикардия может выступать в качестве компенсаторного механизма, который в течение некоторого времени способен обеспечивать постоянную величину минутного объема крови, однако тахикардия сопровождается дополнительным расходом кислорода, усугубляет его дефицит. Отмечается укорочение диастолы, что приводит к недостаточному заполнению желудочков и неполноценности последующей систолы. Поэтому постоянная тахикардия усугубляет сердечную недостаточность.</w:t>
      </w:r>
    </w:p>
    <w:p w:rsidR="007375D1" w:rsidRPr="00E739DD" w:rsidRDefault="007375D1" w:rsidP="00461A7D">
      <w:pPr>
        <w:numPr>
          <w:ilvl w:val="0"/>
          <w:numId w:val="9"/>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Застой крови</w:t>
      </w:r>
      <w:r w:rsidRPr="00E739DD">
        <w:rPr>
          <w:rFonts w:ascii="Times New Roman" w:eastAsia="Times New Roman" w:hAnsi="Times New Roman" w:cs="Times New Roman"/>
          <w:sz w:val="28"/>
          <w:szCs w:val="28"/>
        </w:rPr>
        <w:t xml:space="preserve"> – как правило, развивается при сердечной недостаточности, чаще при различных поражениях миокарда и длительной </w:t>
      </w:r>
      <w:r w:rsidRPr="00E739DD">
        <w:rPr>
          <w:rFonts w:ascii="Times New Roman" w:eastAsia="Times New Roman" w:hAnsi="Times New Roman" w:cs="Times New Roman"/>
          <w:sz w:val="28"/>
          <w:szCs w:val="28"/>
        </w:rPr>
        <w:lastRenderedPageBreak/>
        <w:t xml:space="preserve">гиперфункции сердца. Если сердце неспособно полноценно перекачивать кровь, развивается ишемия органов и застой на путях притока (т.е. в венах). </w:t>
      </w:r>
    </w:p>
    <w:p w:rsidR="007375D1" w:rsidRPr="00E739DD" w:rsidRDefault="007375D1" w:rsidP="00D64BBB">
      <w:pPr>
        <w:tabs>
          <w:tab w:val="num" w:pos="1276"/>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При недостаточности левожелудочкового типа (в случае преимущественного нарушения функции левого желудочка сердца) развивается застой крови в венах малого круга; при правожелудочковом типе недостаточности развивается застой крови в венах большого круга кровообращения.</w:t>
      </w:r>
    </w:p>
    <w:p w:rsidR="007375D1" w:rsidRPr="00E739DD" w:rsidRDefault="007375D1" w:rsidP="00D64BBB">
      <w:pPr>
        <w:tabs>
          <w:tab w:val="num" w:pos="1276"/>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5. </w:t>
      </w:r>
      <w:r w:rsidRPr="00E739DD">
        <w:rPr>
          <w:rFonts w:ascii="Times New Roman" w:eastAsia="Times New Roman" w:hAnsi="Times New Roman" w:cs="Times New Roman"/>
          <w:b/>
          <w:bCs/>
          <w:sz w:val="28"/>
          <w:szCs w:val="28"/>
        </w:rPr>
        <w:t>Отеки</w:t>
      </w:r>
      <w:r w:rsidRPr="00E739DD">
        <w:rPr>
          <w:rFonts w:ascii="Times New Roman" w:eastAsia="Times New Roman" w:hAnsi="Times New Roman" w:cs="Times New Roman"/>
          <w:sz w:val="28"/>
          <w:szCs w:val="28"/>
        </w:rPr>
        <w:t xml:space="preserve"> являются следствием повышения давления в венозных капиллярах из-за застоя крови и ацидоза в тканях. Развитию застойных отеков способствуют общие нарушения водно-электролитного обмена, которые сопровождаются задержкой натрия и воды в организме. При сердечной недостаточности по левожелудочковому типу существует опасность отека легких; при правожелудочковом типе развиваются отеки на ногах, асцит, увеличение печени. В последнем случае длительные застойные явления в печени приводят к атрофии гепатоцитов и последующему разрастанию соединительной ткани (развитию цирроза).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Длительные застойные явления и отеки при недостаточности кровообращения приводят к глубоким нарушениям тканевого метаболизма. В сочетании с нарушениями функции пищеварительного тракта прогрессирующая недостаточность кровообращения приводит к тяжелому истощению – сердечной кахексии.</w:t>
      </w:r>
    </w:p>
    <w:p w:rsidR="007375D1" w:rsidRPr="00E739DD" w:rsidRDefault="007375D1" w:rsidP="00A85120">
      <w:pPr>
        <w:spacing w:after="0" w:line="240" w:lineRule="auto"/>
        <w:jc w:val="both"/>
        <w:rPr>
          <w:rFonts w:ascii="Times New Roman" w:eastAsia="Times New Roman" w:hAnsi="Times New Roman" w:cs="Times New Roman"/>
          <w:sz w:val="28"/>
          <w:szCs w:val="28"/>
        </w:rPr>
      </w:pP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Сосудистая недостаточность кровообращения</w:t>
      </w:r>
      <w:r w:rsidRPr="00E739DD">
        <w:rPr>
          <w:rFonts w:ascii="Times New Roman" w:eastAsia="Times New Roman" w:hAnsi="Times New Roman" w:cs="Times New Roman"/>
          <w:sz w:val="28"/>
          <w:szCs w:val="28"/>
        </w:rPr>
        <w:t xml:space="preserve"> обусловлена нарушением тонуса кровеносных сосудов – его повышением (гипертония, гипертензия) либо понижением (гипотония, гипотензия). Нарушение тонуса кровеносных сосудов может возникать из-за нарушения в любом из звеньев цепи регуляции:</w:t>
      </w:r>
    </w:p>
    <w:p w:rsidR="007375D1" w:rsidRPr="00E739DD" w:rsidRDefault="007375D1" w:rsidP="00461A7D">
      <w:pPr>
        <w:numPr>
          <w:ilvl w:val="0"/>
          <w:numId w:val="13"/>
        </w:numPr>
        <w:spacing w:after="0" w:line="240" w:lineRule="auto"/>
        <w:ind w:left="0" w:firstLine="1021"/>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ЦНС при стойком возбуждении прессорного или депрессорного отделов сосудодвигательного центра (при нарушении соотношения процессов возбуждения и торможения в коре больших полушарий; перенапряжении корковых процессов; механическом и др. раздражениях центра и т.д.).</w:t>
      </w:r>
    </w:p>
    <w:p w:rsidR="007375D1" w:rsidRPr="00E739DD" w:rsidRDefault="007375D1" w:rsidP="00461A7D">
      <w:pPr>
        <w:numPr>
          <w:ilvl w:val="0"/>
          <w:numId w:val="13"/>
        </w:numPr>
        <w:spacing w:after="0" w:line="240" w:lineRule="auto"/>
        <w:ind w:left="0" w:firstLine="1021"/>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Со стороны желез внутренней секреции (при гиперпродукции вазопрессина, АКТГ, альдостерона, тироксина, катехоламинов возникает гипертония, их недостаток вызывает обратный эффект – гипотонию). </w:t>
      </w:r>
    </w:p>
    <w:p w:rsidR="007375D1" w:rsidRPr="00E739DD" w:rsidRDefault="007375D1" w:rsidP="00461A7D">
      <w:pPr>
        <w:numPr>
          <w:ilvl w:val="0"/>
          <w:numId w:val="13"/>
        </w:numPr>
        <w:spacing w:after="0" w:line="240" w:lineRule="auto"/>
        <w:ind w:left="0" w:firstLine="1021"/>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При заболевании почек заметно повышается выработка в них гормона ренина, который участвует в образовании ангиотензина – вещества, способного повышать артериальное давление.</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Все гипер- и гипотонии подразделяются на </w:t>
      </w:r>
      <w:r w:rsidRPr="00E739DD">
        <w:rPr>
          <w:rFonts w:ascii="Times New Roman" w:eastAsia="Times New Roman" w:hAnsi="Times New Roman" w:cs="Times New Roman"/>
          <w:sz w:val="28"/>
          <w:szCs w:val="28"/>
          <w:u w:val="single"/>
        </w:rPr>
        <w:t>первичные</w:t>
      </w:r>
      <w:r w:rsidRPr="00E739DD">
        <w:rPr>
          <w:rFonts w:ascii="Times New Roman" w:eastAsia="Times New Roman" w:hAnsi="Times New Roman" w:cs="Times New Roman"/>
          <w:sz w:val="28"/>
          <w:szCs w:val="28"/>
        </w:rPr>
        <w:t xml:space="preserve"> (эссенциальные), когда повышение или понижение артериального давления является первым и главным признаком заболевания, и </w:t>
      </w:r>
      <w:r w:rsidRPr="00E739DD">
        <w:rPr>
          <w:rFonts w:ascii="Times New Roman" w:eastAsia="Times New Roman" w:hAnsi="Times New Roman" w:cs="Times New Roman"/>
          <w:sz w:val="28"/>
          <w:szCs w:val="28"/>
          <w:u w:val="single"/>
        </w:rPr>
        <w:t>вторичные</w:t>
      </w:r>
      <w:r w:rsidRPr="00E739DD">
        <w:rPr>
          <w:rFonts w:ascii="Times New Roman" w:eastAsia="Times New Roman" w:hAnsi="Times New Roman" w:cs="Times New Roman"/>
          <w:sz w:val="28"/>
          <w:szCs w:val="28"/>
        </w:rPr>
        <w:t xml:space="preserve"> (симптоматические), когда изменение артериального давления вторично, является следствием основного патологического процесса (опухоли, кровоизлияния, туберкулез, язвенная болезнь и т.д.).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lastRenderedPageBreak/>
        <w:t>Первичнаягипертензия</w:t>
      </w:r>
      <w:r w:rsidRPr="00E739DD">
        <w:rPr>
          <w:rFonts w:ascii="Times New Roman" w:eastAsia="Times New Roman" w:hAnsi="Times New Roman" w:cs="Times New Roman"/>
          <w:sz w:val="28"/>
          <w:szCs w:val="28"/>
        </w:rPr>
        <w:t xml:space="preserve"> (гипертоническая болезнь, ГБ) – стойкое повышение артериального давления, которое является основным проявлением болезни. Происхождение ГБ до сих пор точно не выяснено. На ее долю приходится до 80 % всех гипертензий, а оставшиеся 20 % приходятся на </w:t>
      </w:r>
      <w:r w:rsidRPr="00E739DD">
        <w:rPr>
          <w:rFonts w:ascii="Times New Roman" w:eastAsia="Times New Roman" w:hAnsi="Times New Roman" w:cs="Times New Roman"/>
          <w:sz w:val="28"/>
          <w:szCs w:val="28"/>
          <w:u w:val="single"/>
        </w:rPr>
        <w:t>вторичныегипертензии</w:t>
      </w:r>
      <w:r w:rsidRPr="00E739DD">
        <w:rPr>
          <w:rFonts w:ascii="Times New Roman" w:eastAsia="Times New Roman" w:hAnsi="Times New Roman" w:cs="Times New Roman"/>
          <w:sz w:val="28"/>
          <w:szCs w:val="28"/>
        </w:rPr>
        <w:t xml:space="preserve">, причем 14 % из них связаны с заболеваниями почек.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Гемодинамическая сущность гипертензии состоит в повышении периферического сопротивления, причиной которого является повышение тонуса резистивных сосудов. Стойкая гипертензия может некоторое время не сопровождаться клинической симптоматикой, но при длительном течении последовательно осложняется недостаточностью местного кровообращения и далее недостаточностью соответствующих органов и систем.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 наиболее частым клиническим формам осложнений относят недостаточность мозгового кровообращения, включая инсульт; гипертрофию миокарда с последующей недостаточностью общего кровообращения; недостаточность почечного кровообращения и почечную недостаточность.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Артериальнаягипотензия </w:t>
      </w:r>
      <w:r w:rsidRPr="00E739DD">
        <w:rPr>
          <w:rFonts w:ascii="Times New Roman" w:eastAsia="Times New Roman" w:hAnsi="Times New Roman" w:cs="Times New Roman"/>
          <w:sz w:val="28"/>
          <w:szCs w:val="28"/>
        </w:rPr>
        <w:t xml:space="preserve">– это стойкое понижение артериального давления, обусловленное преимущественно понижением тонуса резистивных сосудов (пре- и посткапилляры, артериолы и венулы).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Физиологическая артериальная гипотензия встречается у особей с астенической конституцией и не сопровождается болезненными симптомами.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Патологическая артериальная гипотензия сопровождается характерным симптомокомплексом. По течению выделяют острую патологическую гипотензию (при коллапсе) и хроническую. В хронической выделяют первичную и вторичную.</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Хроническая первичная патологическая гипотензия – нейроциркуляторная дистония гипотензивного типа. Возникает при преобладании процессов торможения в коре и их иррадиировании на вегетативные центры, в частности, на сосудодвигательный.</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Хроническая вторичная патологическая гипотензия (симптоматическая) встречается при пороках сердца, крупозной пневмонии, желтухах, анемиях, интоксикациях и других заболеваниях и патологических процессах, способных в своем развитии привести к стойкому понижению артериального давления.</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целом сосудистый тип недостаточности кровообращения связан с недонаполнением либо перегрузкой сердца в результате перераспределения крови. </w:t>
      </w:r>
    </w:p>
    <w:p w:rsidR="007375D1" w:rsidRPr="00E739DD" w:rsidRDefault="007375D1"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малом круге существуют свои особенности недостаточности кровообращения, которые будут подробно рассмотрены в специальных курсах. </w:t>
      </w:r>
    </w:p>
    <w:p w:rsidR="009B3BA6" w:rsidRDefault="009B3BA6" w:rsidP="009B3BA6">
      <w:pPr>
        <w:keepNext/>
        <w:spacing w:after="0" w:line="240" w:lineRule="auto"/>
        <w:ind w:firstLine="709"/>
        <w:jc w:val="center"/>
        <w:outlineLvl w:val="0"/>
        <w:rPr>
          <w:rFonts w:ascii="Times New Roman" w:eastAsia="Times New Roman" w:hAnsi="Times New Roman" w:cs="Times New Roman"/>
          <w:b/>
          <w:bCs/>
          <w:kern w:val="32"/>
          <w:sz w:val="28"/>
          <w:szCs w:val="28"/>
        </w:rPr>
      </w:pPr>
    </w:p>
    <w:p w:rsidR="00A85120" w:rsidRPr="005174C5" w:rsidRDefault="00A85120" w:rsidP="00A8512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ЛЕКЦИЯ № 5</w:t>
      </w:r>
    </w:p>
    <w:p w:rsidR="00A85120" w:rsidRPr="005174C5" w:rsidRDefault="00A85120" w:rsidP="00A85120">
      <w:pPr>
        <w:keepNext/>
        <w:spacing w:after="0" w:line="240" w:lineRule="auto"/>
        <w:ind w:firstLine="709"/>
        <w:jc w:val="center"/>
        <w:outlineLvl w:val="0"/>
        <w:rPr>
          <w:rFonts w:ascii="Times New Roman" w:eastAsia="Times New Roman" w:hAnsi="Times New Roman" w:cs="Times New Roman"/>
          <w:b/>
          <w:bCs/>
          <w:kern w:val="32"/>
          <w:sz w:val="28"/>
          <w:szCs w:val="28"/>
        </w:rPr>
      </w:pPr>
    </w:p>
    <w:p w:rsidR="00A85120" w:rsidRDefault="00A85120" w:rsidP="00A85120">
      <w:pPr>
        <w:spacing w:after="0" w:line="240" w:lineRule="auto"/>
        <w:jc w:val="center"/>
        <w:rPr>
          <w:rFonts w:ascii="Times New Roman" w:eastAsia="Times New Roman" w:hAnsi="Times New Roman" w:cs="Times New Roman"/>
          <w:sz w:val="28"/>
          <w:szCs w:val="28"/>
        </w:rPr>
      </w:pPr>
      <w:r w:rsidRPr="005174C5">
        <w:rPr>
          <w:rFonts w:ascii="Times New Roman" w:eastAsia="Times New Roman" w:hAnsi="Times New Roman" w:cs="Times New Roman"/>
          <w:b/>
          <w:color w:val="000000"/>
          <w:sz w:val="28"/>
          <w:szCs w:val="28"/>
          <w:shd w:val="clear" w:color="auto" w:fill="FFFFFF"/>
        </w:rPr>
        <w:t>Патологическая физио</w:t>
      </w:r>
      <w:r>
        <w:rPr>
          <w:rFonts w:ascii="Times New Roman" w:eastAsia="Times New Roman" w:hAnsi="Times New Roman" w:cs="Times New Roman"/>
          <w:b/>
          <w:color w:val="000000"/>
          <w:sz w:val="28"/>
          <w:szCs w:val="28"/>
          <w:shd w:val="clear" w:color="auto" w:fill="FFFFFF"/>
        </w:rPr>
        <w:t>логия  системного кровообращения (Часть2</w:t>
      </w:r>
      <w:r w:rsidRPr="005174C5">
        <w:rPr>
          <w:rFonts w:ascii="Times New Roman" w:eastAsia="Times New Roman" w:hAnsi="Times New Roman" w:cs="Times New Roman"/>
          <w:b/>
          <w:color w:val="000000"/>
          <w:sz w:val="28"/>
          <w:szCs w:val="28"/>
          <w:shd w:val="clear" w:color="auto" w:fill="FFFFFF"/>
        </w:rPr>
        <w:t>)</w:t>
      </w:r>
    </w:p>
    <w:p w:rsidR="00A85120" w:rsidRPr="00E739DD" w:rsidRDefault="003F73B1" w:rsidP="003F73B1">
      <w:pPr>
        <w:tabs>
          <w:tab w:val="left" w:pos="428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A85120" w:rsidRPr="00E739DD" w:rsidRDefault="00A85120" w:rsidP="00A85120">
      <w:pPr>
        <w:spacing w:after="0" w:line="240" w:lineRule="auto"/>
        <w:ind w:left="106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Pr="00E739DD">
        <w:rPr>
          <w:rFonts w:ascii="Times New Roman" w:eastAsia="Times New Roman" w:hAnsi="Times New Roman" w:cs="Times New Roman"/>
          <w:sz w:val="28"/>
          <w:szCs w:val="28"/>
        </w:rPr>
        <w:t>Сердечная недостаточность кровообращения. Механизмы компенсации</w:t>
      </w:r>
    </w:p>
    <w:p w:rsidR="00A85120" w:rsidRPr="00E739DD" w:rsidRDefault="00A85120" w:rsidP="00A85120">
      <w:pPr>
        <w:spacing w:after="0" w:line="240" w:lineRule="auto"/>
        <w:ind w:left="1069"/>
        <w:jc w:val="both"/>
        <w:rPr>
          <w:rFonts w:ascii="Times New Roman" w:eastAsia="Times New Roman" w:hAnsi="Times New Roman" w:cs="Times New Roman"/>
          <w:sz w:val="28"/>
          <w:szCs w:val="28"/>
        </w:rPr>
      </w:pP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 xml:space="preserve">Сердечная недостаточность кровообращения </w:t>
      </w:r>
      <w:r w:rsidRPr="00E739DD">
        <w:rPr>
          <w:rFonts w:ascii="Times New Roman" w:eastAsia="Times New Roman" w:hAnsi="Times New Roman" w:cs="Times New Roman"/>
          <w:sz w:val="28"/>
          <w:szCs w:val="28"/>
        </w:rPr>
        <w:t>развивается при несоответствии между предъявляемой сердцу нагрузкой и его способностью перекачивать всю кровь, поступившую по венам в артерии при определенном сопротивлении изгнанию крови в аорте и легочном стволе.</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Существует три варианта недостаточности сердца:</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w:t>
      </w:r>
      <w:r w:rsidRPr="00E739DD">
        <w:rPr>
          <w:rFonts w:ascii="Times New Roman" w:eastAsia="Times New Roman" w:hAnsi="Times New Roman" w:cs="Times New Roman"/>
          <w:sz w:val="28"/>
          <w:szCs w:val="28"/>
          <w:u w:val="single"/>
        </w:rPr>
        <w:t>Недостаточность сердца от перегрузки</w:t>
      </w:r>
      <w:r w:rsidRPr="00E739DD">
        <w:rPr>
          <w:rFonts w:ascii="Times New Roman" w:eastAsia="Times New Roman" w:hAnsi="Times New Roman" w:cs="Times New Roman"/>
          <w:sz w:val="28"/>
          <w:szCs w:val="28"/>
        </w:rPr>
        <w:t xml:space="preserve"> развивается при увеличении сопротивления сердечному выбросу или усилении притока крови к определенному отделу сердца (т.е. рабочей перегрузкой сердца). Так, при пороках сердца (недостаточности клапанов или сужении отверстий в перегородке) изначально возникает нарушение внутрисердечной гемодинамики, а впоследствии развивается недостаточность кровообращения.</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Недостаточность от перегрузки развивается также при гипертонии большого или малого круга; постоянная гиперфункция отмечается прежде всего у желудочка, работающего против повышенного сопротивления. Перегрузка может быть вызвана также чрезмерной физической работой, когда к сердцу предъявляются повышенные требования. Реже перегрузка развивается при заболеваниях системы крови или эндокринных заболеваниях (гипертиреоз).</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 </w:t>
      </w:r>
      <w:r w:rsidRPr="00E739DD">
        <w:rPr>
          <w:rFonts w:ascii="Times New Roman" w:eastAsia="Times New Roman" w:hAnsi="Times New Roman" w:cs="Times New Roman"/>
          <w:sz w:val="28"/>
          <w:szCs w:val="28"/>
          <w:u w:val="single"/>
        </w:rPr>
        <w:t>Недостаточность сердца при повреждении миокарда</w:t>
      </w:r>
      <w:r w:rsidRPr="00E739DD">
        <w:rPr>
          <w:rFonts w:ascii="Times New Roman" w:eastAsia="Times New Roman" w:hAnsi="Times New Roman" w:cs="Times New Roman"/>
          <w:sz w:val="28"/>
          <w:szCs w:val="28"/>
        </w:rPr>
        <w:t xml:space="preserve">. Эти повреждения могут возникнуть вследствие инфекционного процесса, интоксикации, гипоксии, авитаминозов, нарушения коронарного кровообращения, утомления, при некоторых наследственных дефектах метаболизма. В этих случаях недостаточность сердца развивается при нормальной и даже сниженной нагрузке на него.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Некоронарогенные повреждения сердца – все повреждения, которые не связаны с патологией венечных сосудов ( гипоксический некроз миокарда, электролитно-стероидные кардиопатии, иммунные повреждения).</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Коронарогенные повреждения сердца</w:t>
      </w:r>
      <w:r w:rsidRPr="00E739DD">
        <w:rPr>
          <w:rFonts w:ascii="Times New Roman" w:eastAsia="Times New Roman" w:hAnsi="Times New Roman" w:cs="Times New Roman"/>
          <w:sz w:val="28"/>
          <w:szCs w:val="28"/>
        </w:rPr>
        <w:t xml:space="preserve"> связаны с нарушением коронарного кровообращения (ишемическая болезнь сердца (ИБС) и инфаркт миокарда). </w:t>
      </w:r>
      <w:r w:rsidRPr="00E739DD">
        <w:rPr>
          <w:rFonts w:ascii="Times New Roman" w:eastAsia="Times New Roman" w:hAnsi="Times New Roman" w:cs="Times New Roman"/>
          <w:sz w:val="28"/>
          <w:szCs w:val="28"/>
          <w:u w:val="single"/>
        </w:rPr>
        <w:t>ИБС</w:t>
      </w:r>
      <w:r w:rsidRPr="00E739DD">
        <w:rPr>
          <w:rFonts w:ascii="Times New Roman" w:eastAsia="Times New Roman" w:hAnsi="Times New Roman" w:cs="Times New Roman"/>
          <w:sz w:val="28"/>
          <w:szCs w:val="28"/>
        </w:rPr>
        <w:t xml:space="preserve"> – это нозологическая форма, которая объединяет группу заболеваний и патологических состояний , сопровождающихся нарушением кровоснабжения миокарда, причиной которого является поражение венечных артерий главным образом атеросклеротического характера.</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Атеросклероз – это изменение стенки артерий, проявляющееся очаговым отложением жировых веществ в виде кашицеобразных масс (греч.</w:t>
      </w:r>
      <w:r w:rsidRPr="00E739DD">
        <w:rPr>
          <w:rFonts w:ascii="Times New Roman" w:eastAsia="Times New Roman" w:hAnsi="Times New Roman" w:cs="Times New Roman"/>
          <w:sz w:val="28"/>
          <w:szCs w:val="28"/>
          <w:lang w:val="en-US"/>
        </w:rPr>
        <w:t>Athere</w:t>
      </w:r>
      <w:r w:rsidRPr="00E739DD">
        <w:rPr>
          <w:rFonts w:ascii="Times New Roman" w:eastAsia="Times New Roman" w:hAnsi="Times New Roman" w:cs="Times New Roman"/>
          <w:sz w:val="28"/>
          <w:szCs w:val="28"/>
        </w:rPr>
        <w:t xml:space="preserve"> – каша), и соединительнотканным уплотнением (</w:t>
      </w:r>
      <w:r w:rsidRPr="00E739DD">
        <w:rPr>
          <w:rFonts w:ascii="Times New Roman" w:eastAsia="Times New Roman" w:hAnsi="Times New Roman" w:cs="Times New Roman"/>
          <w:sz w:val="28"/>
          <w:szCs w:val="28"/>
          <w:lang w:val="en-US"/>
        </w:rPr>
        <w:t>scleros</w:t>
      </w:r>
      <w:r w:rsidRPr="00E739DD">
        <w:rPr>
          <w:rFonts w:ascii="Times New Roman" w:eastAsia="Times New Roman" w:hAnsi="Times New Roman" w:cs="Times New Roman"/>
          <w:sz w:val="28"/>
          <w:szCs w:val="28"/>
        </w:rPr>
        <w:t xml:space="preserve"> – твердый).</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Инфаркт миокарда – это очаговая ишемия и некроз мышцы сердца, возникающая вследствие прекращения притока крови или ее недостаточного поступления по одной из ветвей коронарных артерий. Наиболее частой </w:t>
      </w:r>
      <w:r w:rsidRPr="00E739DD">
        <w:rPr>
          <w:rFonts w:ascii="Times New Roman" w:eastAsia="Times New Roman" w:hAnsi="Times New Roman" w:cs="Times New Roman"/>
          <w:sz w:val="28"/>
          <w:szCs w:val="28"/>
        </w:rPr>
        <w:lastRenderedPageBreak/>
        <w:t>причиной повреждения стенки артерий, как отмечалось ранее, является атеросклероз.</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патологии человека ИБС и инфаркт миокарда имеют наибольший удельный вес; смертность от этих заболеваний занимает первое место во всех развитых странах. По данным ВОЗ, факторами риска, предрасполагающими к возникновению ИБС и инфаркта миокарда, являются: генетическая предрасположенность, гипертоническая болезнь, сахарный диабет, малоподвижный и эмоционально напряженный образ жизни, избыточное питание с потреблением большого количества жиров, курение.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Кроме названных коронарогенных и некоронарогенных, выделяют еще нейрогенные поражения сердца. Они могут быть вызваны раздражением гипоталамуса, симпатического ствола, блуждающего нерва; поступлением в кровоток больших доз адреналина и адреналина.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Смешанная форма недостаточности сердца</w:t>
      </w:r>
      <w:r w:rsidRPr="00E739DD">
        <w:rPr>
          <w:rFonts w:ascii="Times New Roman" w:eastAsia="Times New Roman" w:hAnsi="Times New Roman" w:cs="Times New Roman"/>
          <w:sz w:val="28"/>
          <w:szCs w:val="28"/>
        </w:rPr>
        <w:t xml:space="preserve"> возникает при различном сочетании повреждения миокарда и его перегрузки (частный случай – ревматизм, сочетающий воспалительное (иммунное) повреждение миокарда и нарушение клапанного аппарата).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Недостаточность кровообращения может развиваться при нарушении притока крови к сердцу. Причины указанного явления: 1. малый объем крови, притекающей к сердцу по венам (постгеморрагическая гиповолемия, коллапс); 2. затруднение расширения полостей сердца во время диастолы и неспособность сердца принять всю притекающую кровь (тампонада сердца, которая возникает при скоплении жидкости в полости перикарда при перикардите, кровоизлияниях при ранении или разрыве сердца).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Механизмы компенсации при сердечной недостаточности</w:t>
      </w:r>
      <w:r w:rsidRPr="00E739DD">
        <w:rPr>
          <w:rFonts w:ascii="Times New Roman" w:eastAsia="Times New Roman" w:hAnsi="Times New Roman" w:cs="Times New Roman"/>
          <w:sz w:val="28"/>
          <w:szCs w:val="28"/>
        </w:rPr>
        <w:t>. Любая форма поражения сердца с момента ее возникновения вызывает в организме включение компенсаторных процессов, направленных на предотвращение развития общей недостаточности кровообращения. Кроме общих внесердечных механизмов компенсации активизируются также и внутрисердечные компенсаторные механизмы:</w:t>
      </w:r>
    </w:p>
    <w:p w:rsidR="00A85120" w:rsidRPr="00E739DD" w:rsidRDefault="00A85120" w:rsidP="00A85120">
      <w:pPr>
        <w:numPr>
          <w:ilvl w:val="0"/>
          <w:numId w:val="10"/>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Тоногенная дилятация – расширение полостей сердца, сопровождающееся увеличением ударного объема. Закон Франка-Старлинга, устанавливающий прямую зависимость между уровнем заполнения кровью предсердий во время диастолы и величиной сердечного выброса имеет ограничение действия. Так, если степень растяжения мышечного волокна превышает 25 % от исходной длины, то сила сокращения сердца снижается. Поэтому тоногенная дилятация может обеспечить увеличение сердечного выброса и компенсацию сердечной недостаточности лишь временно. </w:t>
      </w:r>
    </w:p>
    <w:p w:rsidR="00A85120" w:rsidRPr="00E739DD" w:rsidRDefault="00A85120" w:rsidP="00A85120">
      <w:pPr>
        <w:numPr>
          <w:ilvl w:val="0"/>
          <w:numId w:val="10"/>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Тахикардия – учащение сердечных сокращений – временно поддерживает нормальный минутный объем кровотока, но связан с дополнительным расходованием кислорода и энергии, нагрузкой на сердце и в конечном счете усугубляет явления повреждения.</w:t>
      </w:r>
    </w:p>
    <w:p w:rsidR="00A85120" w:rsidRPr="00E739DD" w:rsidRDefault="00A85120" w:rsidP="00A85120">
      <w:pPr>
        <w:numPr>
          <w:ilvl w:val="0"/>
          <w:numId w:val="10"/>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Гипертрофия миокарда – увеличение массы сердца в основном за счет объема мышечных элементов. Различают физиологическую (рабочую) гипертрофию, когда масса сердца увеличивается пропорционально степени </w:t>
      </w:r>
      <w:r w:rsidRPr="00E739DD">
        <w:rPr>
          <w:rFonts w:ascii="Times New Roman" w:eastAsia="Times New Roman" w:hAnsi="Times New Roman" w:cs="Times New Roman"/>
          <w:sz w:val="28"/>
          <w:szCs w:val="28"/>
        </w:rPr>
        <w:lastRenderedPageBreak/>
        <w:t xml:space="preserve">развития скелетной мускулатуры, и патологическую гипертрофию, когда увеличение массы сердца идет вне зависимости от развития скелетной мускулатуры. Но гипертрофия носит приспособительный характер то определенного предела по ряду причин: а) гипертрофия не распространяется на коронарные сосуды, нервные образования и проводящую систему сердца, поэтому гипертрофия сопровождается ухудшением условий питания и метаболизма кардиомиоцитов и нервной регуляции работы сердца. При этом длительная и интенсивная нагрузка приводит к дистрофическим изменениям сердечной мышцы, сопровождающимся расширением его полостей и снижением силы сокращений, т.е. возникает миогенная дилятация. Начинается </w:t>
      </w:r>
      <w:r w:rsidRPr="00E739DD">
        <w:rPr>
          <w:rFonts w:ascii="Times New Roman" w:eastAsia="Times New Roman" w:hAnsi="Times New Roman" w:cs="Times New Roman"/>
          <w:sz w:val="28"/>
          <w:szCs w:val="28"/>
          <w:u w:val="single"/>
        </w:rPr>
        <w:t>декомпенсация</w:t>
      </w:r>
      <w:r w:rsidRPr="00E739DD">
        <w:rPr>
          <w:rFonts w:ascii="Times New Roman" w:eastAsia="Times New Roman" w:hAnsi="Times New Roman" w:cs="Times New Roman"/>
          <w:sz w:val="28"/>
          <w:szCs w:val="28"/>
        </w:rPr>
        <w:t xml:space="preserve"> .</w:t>
      </w:r>
    </w:p>
    <w:p w:rsidR="00A85120" w:rsidRPr="00E739DD" w:rsidRDefault="00A85120" w:rsidP="00A85120">
      <w:pPr>
        <w:tabs>
          <w:tab w:val="num" w:pos="1276"/>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компенсаторной гиперфункции сердца выделяют 3 основные стадии:</w:t>
      </w:r>
    </w:p>
    <w:p w:rsidR="00A85120" w:rsidRPr="00E739DD" w:rsidRDefault="00A85120" w:rsidP="00A85120">
      <w:pPr>
        <w:numPr>
          <w:ilvl w:val="0"/>
          <w:numId w:val="11"/>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Аварийная стадия </w:t>
      </w:r>
      <w:r w:rsidRPr="00E739DD">
        <w:rPr>
          <w:rFonts w:ascii="Times New Roman" w:eastAsia="Times New Roman" w:hAnsi="Times New Roman" w:cs="Times New Roman"/>
          <w:sz w:val="28"/>
          <w:szCs w:val="28"/>
        </w:rPr>
        <w:t>характеризуется сочетанием патологических изменений в миокарде с мобилизацией резервов миокарда и организма в целом.</w:t>
      </w:r>
    </w:p>
    <w:p w:rsidR="00A85120" w:rsidRPr="00E739DD" w:rsidRDefault="00A85120" w:rsidP="00A85120">
      <w:pPr>
        <w:numPr>
          <w:ilvl w:val="0"/>
          <w:numId w:val="11"/>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Стадия завершившейся гипертрофии и относительно устойчивой гиперфункции. Гипертрофированное сердце приспособилось к новым условиям нагрузки и в течение длительного времени компенсирует ее.</w:t>
      </w:r>
    </w:p>
    <w:p w:rsidR="00A85120" w:rsidRPr="00E739DD" w:rsidRDefault="00A85120" w:rsidP="00A85120">
      <w:pPr>
        <w:numPr>
          <w:ilvl w:val="0"/>
          <w:numId w:val="11"/>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Стадия постепенного истощения и прогрессирующего кардиосклероза. Нарастающее истощение компенсаторных резервов приводит к развитию недостаточности общего кровообращения.</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b/>
          <w:bCs/>
          <w:sz w:val="28"/>
          <w:szCs w:val="28"/>
        </w:rPr>
        <w:t>Основные нарушения работы сердца</w:t>
      </w:r>
      <w:r w:rsidRPr="00E739DD">
        <w:rPr>
          <w:rFonts w:ascii="Times New Roman" w:eastAsia="Times New Roman" w:hAnsi="Times New Roman" w:cs="Times New Roman"/>
          <w:sz w:val="28"/>
          <w:szCs w:val="28"/>
        </w:rPr>
        <w:t xml:space="preserve"> выражаются в расстройствах основных функций сердца: возбудимости, проводимости и автоматии; связаны с органическими и функциональными поражениями миокарда. Клинические выражения указанных расстройств – аритмии и экстрасистолии.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Аритмии</w:t>
      </w:r>
      <w:r w:rsidRPr="00E739DD">
        <w:rPr>
          <w:rFonts w:ascii="Times New Roman" w:eastAsia="Times New Roman" w:hAnsi="Times New Roman" w:cs="Times New Roman"/>
          <w:sz w:val="28"/>
          <w:szCs w:val="28"/>
        </w:rPr>
        <w:t xml:space="preserve"> – изменения частоты, силы и последовательности сердечных циклов и отдельных их элементов.</w:t>
      </w:r>
    </w:p>
    <w:p w:rsidR="00A85120" w:rsidRPr="00E739DD" w:rsidRDefault="00A85120" w:rsidP="00A85120">
      <w:pPr>
        <w:numPr>
          <w:ilvl w:val="0"/>
          <w:numId w:val="12"/>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Экстракардиальные аритмии: </w:t>
      </w:r>
    </w:p>
    <w:p w:rsidR="00A85120" w:rsidRPr="00E739DD" w:rsidRDefault="00A85120" w:rsidP="00A85120">
      <w:pPr>
        <w:tabs>
          <w:tab w:val="num" w:pos="1276"/>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а) дыхательная (респираторная) – характеризуется учащением сокращений сердца и пульса во время вдоха и замедлением во время выдоха. Не вызывает расстройства кровообращения, но указывает на повышенную возбудимость вагуса. Является нормой для молодых и мелких животных, а у лошадей – при эмфиземе легких. </w:t>
      </w:r>
    </w:p>
    <w:p w:rsidR="00A85120" w:rsidRPr="00E739DD" w:rsidRDefault="00A85120" w:rsidP="00A85120">
      <w:pPr>
        <w:tabs>
          <w:tab w:val="num" w:pos="1276"/>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б). Синусовая аритмия: не связана с фазами дыхания, проявляется неодинаковой продолжительностью интервалов между сокращениями сердца. Обусловлена нарушением тонуса вегетативной нервной системы, иннервирующей сердце; наблюдается при некоторых интоксикациях, а у рабочих лошадей – при неравномерной нагрузке.</w:t>
      </w:r>
    </w:p>
    <w:p w:rsidR="00A85120" w:rsidRPr="00E739DD" w:rsidRDefault="00A85120" w:rsidP="00A85120">
      <w:pPr>
        <w:numPr>
          <w:ilvl w:val="0"/>
          <w:numId w:val="12"/>
        </w:numPr>
        <w:tabs>
          <w:tab w:val="clear" w:pos="1699"/>
          <w:tab w:val="num" w:pos="1276"/>
        </w:tabs>
        <w:spacing w:after="0" w:line="240" w:lineRule="auto"/>
        <w:ind w:left="0" w:firstLine="992"/>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Интракардиальные аритмии, которые характеризуются выпадением одного сердечного сокращения и появлением пауз различной продолжительности, после которых следуют нормальные по силе и ритму сердечные сокращения. В основе интракардиальных аритмий лежит нарушение проведения импульсов по проводящей системе сердца – </w:t>
      </w:r>
      <w:r w:rsidRPr="00E739DD">
        <w:rPr>
          <w:rFonts w:ascii="Times New Roman" w:eastAsia="Times New Roman" w:hAnsi="Times New Roman" w:cs="Times New Roman"/>
          <w:sz w:val="28"/>
          <w:szCs w:val="28"/>
          <w:u w:val="single"/>
        </w:rPr>
        <w:t>блокада</w:t>
      </w:r>
      <w:r w:rsidRPr="00E739DD">
        <w:rPr>
          <w:rFonts w:ascii="Times New Roman" w:eastAsia="Times New Roman" w:hAnsi="Times New Roman" w:cs="Times New Roman"/>
          <w:sz w:val="28"/>
          <w:szCs w:val="28"/>
        </w:rPr>
        <w:t xml:space="preserve">. От локализации блокирования импульса в проводящей системе различают следующие виды блокад: </w:t>
      </w:r>
    </w:p>
    <w:p w:rsidR="00A85120" w:rsidRPr="00E739DD" w:rsidRDefault="00A85120" w:rsidP="00A85120">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а).синоаурикулярная (между синусным узлом и предсердиями), </w:t>
      </w:r>
    </w:p>
    <w:p w:rsidR="00A85120" w:rsidRPr="00E739DD" w:rsidRDefault="00A85120" w:rsidP="00A85120">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б).атриовентрикулярная (между предсердиями и желудочками, в атриовентрикулярном узле), </w:t>
      </w:r>
    </w:p>
    <w:p w:rsidR="00A85120" w:rsidRPr="00E739DD" w:rsidRDefault="00A85120" w:rsidP="00A85120">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в).блокада ножек пучка Гиса (в правой или левой ножках пучка Гиса).</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Блокады бывают частичные и полные. </w:t>
      </w:r>
      <w:r w:rsidRPr="00E739DD">
        <w:rPr>
          <w:rFonts w:ascii="Times New Roman" w:eastAsia="Times New Roman" w:hAnsi="Times New Roman" w:cs="Times New Roman"/>
          <w:sz w:val="28"/>
          <w:szCs w:val="28"/>
          <w:u w:val="single"/>
        </w:rPr>
        <w:t>Частичные блокады</w:t>
      </w:r>
      <w:r w:rsidRPr="00E739DD">
        <w:rPr>
          <w:rFonts w:ascii="Times New Roman" w:eastAsia="Times New Roman" w:hAnsi="Times New Roman" w:cs="Times New Roman"/>
          <w:sz w:val="28"/>
          <w:szCs w:val="28"/>
        </w:rPr>
        <w:t xml:space="preserve"> могут быть органического происхождения (в результате повреждения проводящей системы сердца), а также неврогенной природы (в результате торможения импульсов). Частичные неврогенные блокады проявляются в покое паузами в пульсе и выпадениями тонов сердца; при возбуждении или физической нагрузке исчезают. </w:t>
      </w:r>
      <w:r w:rsidRPr="00E739DD">
        <w:rPr>
          <w:rFonts w:ascii="Times New Roman" w:eastAsia="Times New Roman" w:hAnsi="Times New Roman" w:cs="Times New Roman"/>
          <w:sz w:val="28"/>
          <w:szCs w:val="28"/>
          <w:u w:val="single"/>
        </w:rPr>
        <w:t>Полные блокады</w:t>
      </w:r>
      <w:r w:rsidRPr="00E739DD">
        <w:rPr>
          <w:rFonts w:ascii="Times New Roman" w:eastAsia="Times New Roman" w:hAnsi="Times New Roman" w:cs="Times New Roman"/>
          <w:sz w:val="28"/>
          <w:szCs w:val="28"/>
        </w:rPr>
        <w:t xml:space="preserve"> характеризуются редкими паузами и обмороками. Возникает рассогласование в работе предсердий и желудочков, развивается нарушение гемодинамики с тяжелыми последствиями.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Экстрасистолия – </w:t>
      </w:r>
      <w:r w:rsidRPr="00E739DD">
        <w:rPr>
          <w:rFonts w:ascii="Times New Roman" w:eastAsia="Times New Roman" w:hAnsi="Times New Roman" w:cs="Times New Roman"/>
          <w:sz w:val="28"/>
          <w:szCs w:val="28"/>
        </w:rPr>
        <w:t>это внеочередное (преждевременное) сокращение сердца вследствие появления дорбавочного импульса из гетеротропного очага возбуждения. Если в проводящей системе сердца имеется очаг парабиоза, то он парадоксально реагирует на импульсацию (слабый импульс может вызвать реакцию по типу оптимум или максимум), вследствие чего возникает преждевременное возбуждение и сокращение – систолу. В зависимости от места возникновения добавочного импульса различают предсердные, атриовентрикулярные и желудочковые экстрасистолы.</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механизме возникновения экстрасистолий особую роль играет нарушение нервной регуляции деятельности сердца и нарушение электролитного обмена в ткани миокарда.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группе аритмий, возникающих вследствие нарушений возбудимости, находятся также </w:t>
      </w:r>
      <w:r w:rsidRPr="00E739DD">
        <w:rPr>
          <w:rFonts w:ascii="Times New Roman" w:eastAsia="Times New Roman" w:hAnsi="Times New Roman" w:cs="Times New Roman"/>
          <w:sz w:val="28"/>
          <w:szCs w:val="28"/>
          <w:u w:val="single"/>
        </w:rPr>
        <w:t>мерцательная аритмия и пароксизмальная тахикардия</w:t>
      </w:r>
      <w:r w:rsidRPr="00E739DD">
        <w:rPr>
          <w:rFonts w:ascii="Times New Roman" w:eastAsia="Times New Roman" w:hAnsi="Times New Roman" w:cs="Times New Roman"/>
          <w:sz w:val="28"/>
          <w:szCs w:val="28"/>
        </w:rPr>
        <w:t xml:space="preserve">.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Мерцательная аритмия – это мельчайшие фибриллярные сокращения отдельных мышечных элементов вместо нормального синусового возбуждения. Если фибрилляция распространяется только на предсердия, а желудочки сокращаются в нормальном ритме, говорят о мерцании предсердий. Они могут спонтанно прекратиться; условия для работы сердца сохраняются. Мерцание желудочков – это терминальное нарушение сердечной деятельности; не прекращается спонтанно и обычно приводит к остановке сердца. Указанное нарушение может быть устранено немедленным проведением комплекса мероприятий, направленных на прекращение фибрилляции желудочков – дефибрилляции сердца (использование разряда постоянного тока высокого напряжения – 4000 В в течение 0,1 с; электроды накладывают на грудь; позволяет синхронизировать сокращения отдельных мышечных элементов).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Мерцательная аритмия может возникать при закупорке венечных артерий, острой гипоксии, электротравме, тяжелых инфекциях и интоксикациях. </w:t>
      </w:r>
    </w:p>
    <w:p w:rsidR="00A85120" w:rsidRPr="00E739DD" w:rsidRDefault="00A85120" w:rsidP="00A85120">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Пароксизмальная тахикардия</w:t>
      </w:r>
      <w:r w:rsidRPr="00E739DD">
        <w:rPr>
          <w:rFonts w:ascii="Times New Roman" w:eastAsia="Times New Roman" w:hAnsi="Times New Roman" w:cs="Times New Roman"/>
          <w:sz w:val="28"/>
          <w:szCs w:val="28"/>
        </w:rPr>
        <w:t xml:space="preserve"> – особый синдром, состоящий из внезапно начинающихся и круто обрывающихся приступов резкого учащения сердечных сокращений. Пульс при этом правильный. Приступы могут длиться минуты, часы и дни. Пароксизмальная тахикардия часто </w:t>
      </w:r>
      <w:r w:rsidRPr="00E739DD">
        <w:rPr>
          <w:rFonts w:ascii="Times New Roman" w:eastAsia="Times New Roman" w:hAnsi="Times New Roman" w:cs="Times New Roman"/>
          <w:sz w:val="28"/>
          <w:szCs w:val="28"/>
        </w:rPr>
        <w:lastRenderedPageBreak/>
        <w:t>наблюдается при митральных пороках; у человека в момент приступа частота сокращений сердца составляет 140-250 ударов в 1 минуту. Механизм указанной патологии окончательно не выяснен.</w:t>
      </w:r>
    </w:p>
    <w:p w:rsidR="009B3BA6" w:rsidRDefault="009B3BA6" w:rsidP="009B3BA6">
      <w:pPr>
        <w:keepNext/>
        <w:spacing w:after="0" w:line="240" w:lineRule="auto"/>
        <w:ind w:firstLine="709"/>
        <w:jc w:val="center"/>
        <w:outlineLvl w:val="0"/>
        <w:rPr>
          <w:rFonts w:ascii="Times New Roman" w:eastAsia="Times New Roman" w:hAnsi="Times New Roman" w:cs="Times New Roman"/>
          <w:b/>
          <w:bCs/>
          <w:kern w:val="32"/>
          <w:sz w:val="28"/>
          <w:szCs w:val="28"/>
        </w:rPr>
      </w:pPr>
    </w:p>
    <w:p w:rsidR="009B3BA6" w:rsidRDefault="009B3BA6" w:rsidP="009B3BA6">
      <w:pPr>
        <w:keepNext/>
        <w:spacing w:after="0" w:line="240" w:lineRule="auto"/>
        <w:ind w:firstLine="709"/>
        <w:jc w:val="center"/>
        <w:outlineLvl w:val="0"/>
        <w:rPr>
          <w:rFonts w:ascii="Times New Roman" w:eastAsia="Times New Roman" w:hAnsi="Times New Roman" w:cs="Times New Roman"/>
          <w:b/>
          <w:bCs/>
          <w:kern w:val="32"/>
          <w:sz w:val="28"/>
          <w:szCs w:val="28"/>
        </w:rPr>
      </w:pPr>
    </w:p>
    <w:p w:rsidR="007375D1" w:rsidRPr="009B3BA6" w:rsidRDefault="00A85120" w:rsidP="009B3BA6">
      <w:pPr>
        <w:keepNext/>
        <w:spacing w:after="0" w:line="240" w:lineRule="auto"/>
        <w:ind w:firstLine="709"/>
        <w:jc w:val="center"/>
        <w:outlineLvl w:val="0"/>
        <w:rPr>
          <w:rFonts w:ascii="Times New Roman" w:eastAsia="Times New Roman" w:hAnsi="Times New Roman" w:cs="Times New Roman"/>
          <w:b/>
          <w:bCs/>
          <w:kern w:val="32"/>
          <w:sz w:val="28"/>
          <w:szCs w:val="28"/>
        </w:rPr>
      </w:pPr>
      <w:r>
        <w:rPr>
          <w:rFonts w:ascii="Times New Roman" w:eastAsia="Times New Roman" w:hAnsi="Times New Roman" w:cs="Times New Roman"/>
          <w:b/>
          <w:bCs/>
          <w:kern w:val="32"/>
          <w:sz w:val="28"/>
          <w:szCs w:val="28"/>
        </w:rPr>
        <w:t>ЛЕКЦИЯ № 6</w:t>
      </w:r>
    </w:p>
    <w:p w:rsidR="007375D1" w:rsidRPr="00E739DD" w:rsidRDefault="007375D1" w:rsidP="009B3BA6">
      <w:pPr>
        <w:keepNext/>
        <w:tabs>
          <w:tab w:val="left" w:pos="1609"/>
        </w:tabs>
        <w:spacing w:after="0" w:line="240" w:lineRule="auto"/>
        <w:ind w:firstLine="709"/>
        <w:jc w:val="center"/>
        <w:outlineLvl w:val="0"/>
        <w:rPr>
          <w:rFonts w:ascii="Times New Roman" w:eastAsia="Times New Roman" w:hAnsi="Times New Roman" w:cs="Times New Roman"/>
          <w:bCs/>
          <w:kern w:val="32"/>
          <w:sz w:val="28"/>
          <w:szCs w:val="28"/>
        </w:rPr>
      </w:pPr>
    </w:p>
    <w:p w:rsidR="007375D1" w:rsidRPr="00E739DD" w:rsidRDefault="009B3BA6" w:rsidP="009B3BA6">
      <w:pPr>
        <w:keepNext/>
        <w:spacing w:after="0" w:line="240" w:lineRule="auto"/>
        <w:ind w:firstLine="709"/>
        <w:jc w:val="center"/>
        <w:outlineLvl w:val="0"/>
        <w:rPr>
          <w:rFonts w:ascii="Times New Roman" w:eastAsia="Times New Roman" w:hAnsi="Times New Roman" w:cs="Times New Roman"/>
          <w:bCs/>
          <w:kern w:val="32"/>
          <w:sz w:val="28"/>
          <w:szCs w:val="28"/>
        </w:rPr>
      </w:pPr>
      <w:r w:rsidRPr="005174C5">
        <w:rPr>
          <w:rFonts w:ascii="Times New Roman" w:eastAsia="Times New Roman" w:hAnsi="Times New Roman" w:cs="Times New Roman"/>
          <w:b/>
          <w:color w:val="000000"/>
          <w:sz w:val="28"/>
          <w:szCs w:val="28"/>
          <w:shd w:val="clear" w:color="auto" w:fill="FFFFFF"/>
        </w:rPr>
        <w:t>Патологическая физио</w:t>
      </w:r>
      <w:r>
        <w:rPr>
          <w:rFonts w:ascii="Times New Roman" w:eastAsia="Times New Roman" w:hAnsi="Times New Roman" w:cs="Times New Roman"/>
          <w:b/>
          <w:color w:val="000000"/>
          <w:sz w:val="28"/>
          <w:szCs w:val="28"/>
          <w:shd w:val="clear" w:color="auto" w:fill="FFFFFF"/>
        </w:rPr>
        <w:t>логия  дыхательной системы</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p>
    <w:p w:rsidR="007375D1" w:rsidRPr="00E739DD" w:rsidRDefault="007375D1" w:rsidP="00461A7D">
      <w:pPr>
        <w:numPr>
          <w:ilvl w:val="0"/>
          <w:numId w:val="23"/>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Процессы внешнего дыхания. Недостаточность дыхания </w:t>
      </w:r>
    </w:p>
    <w:p w:rsidR="007375D1" w:rsidRPr="00E739DD" w:rsidRDefault="007375D1" w:rsidP="00461A7D">
      <w:pPr>
        <w:numPr>
          <w:ilvl w:val="0"/>
          <w:numId w:val="23"/>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альвеолярной вентиляции</w:t>
      </w:r>
    </w:p>
    <w:p w:rsidR="007375D1" w:rsidRPr="00E739DD" w:rsidRDefault="007375D1" w:rsidP="00461A7D">
      <w:pPr>
        <w:numPr>
          <w:ilvl w:val="0"/>
          <w:numId w:val="23"/>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перфузии легких и перфузионно-вентиляционных отношений</w:t>
      </w:r>
    </w:p>
    <w:p w:rsidR="007375D1" w:rsidRPr="00E739DD" w:rsidRDefault="007375D1" w:rsidP="00461A7D">
      <w:pPr>
        <w:numPr>
          <w:ilvl w:val="0"/>
          <w:numId w:val="23"/>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диффузии газов в легких</w:t>
      </w:r>
    </w:p>
    <w:p w:rsidR="007375D1" w:rsidRPr="00E739DD" w:rsidRDefault="007375D1" w:rsidP="00461A7D">
      <w:pPr>
        <w:numPr>
          <w:ilvl w:val="0"/>
          <w:numId w:val="23"/>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Влияние недостаточности внешнего дыхания на организм. Патологическое дыхание. Одышка и ее виды. Гипоксия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p>
    <w:p w:rsidR="007375D1" w:rsidRPr="00E739DD" w:rsidRDefault="007375D1"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Внешнее дыхание</w:t>
      </w:r>
      <w:r w:rsidRPr="00E739DD">
        <w:rPr>
          <w:rFonts w:ascii="Times New Roman" w:eastAsia="Times New Roman" w:hAnsi="Times New Roman" w:cs="Times New Roman"/>
          <w:sz w:val="28"/>
          <w:szCs w:val="28"/>
        </w:rPr>
        <w:t xml:space="preserve"> – это совокупность процессов, совершающихся в легких и обеспечивающих нормальное содержание в крови кислорода и углекислоты.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легких происходят </w:t>
      </w:r>
      <w:r w:rsidRPr="00E739DD">
        <w:rPr>
          <w:rFonts w:ascii="Times New Roman" w:eastAsia="Times New Roman" w:hAnsi="Times New Roman" w:cs="Times New Roman"/>
          <w:iCs/>
          <w:sz w:val="28"/>
          <w:szCs w:val="28"/>
        </w:rPr>
        <w:t>три основных процесса</w:t>
      </w:r>
      <w:r w:rsidRPr="00E739DD">
        <w:rPr>
          <w:rFonts w:ascii="Times New Roman" w:eastAsia="Times New Roman" w:hAnsi="Times New Roman" w:cs="Times New Roman"/>
          <w:sz w:val="28"/>
          <w:szCs w:val="28"/>
        </w:rPr>
        <w:t xml:space="preserve">: </w:t>
      </w:r>
    </w:p>
    <w:p w:rsidR="007375D1" w:rsidRPr="00E739DD" w:rsidRDefault="007375D1" w:rsidP="00461A7D">
      <w:pPr>
        <w:numPr>
          <w:ilvl w:val="0"/>
          <w:numId w:val="29"/>
        </w:numPr>
        <w:spacing w:after="0" w:line="240" w:lineRule="auto"/>
        <w:ind w:left="0" w:firstLine="709"/>
        <w:jc w:val="both"/>
        <w:rPr>
          <w:rFonts w:ascii="Times New Roman" w:eastAsia="Times New Roman" w:hAnsi="Times New Roman" w:cs="Times New Roman"/>
          <w:iCs/>
          <w:sz w:val="28"/>
          <w:szCs w:val="28"/>
        </w:rPr>
      </w:pPr>
      <w:r w:rsidRPr="00E739DD">
        <w:rPr>
          <w:rFonts w:ascii="Times New Roman" w:eastAsia="Times New Roman" w:hAnsi="Times New Roman" w:cs="Times New Roman"/>
          <w:iCs/>
          <w:sz w:val="28"/>
          <w:szCs w:val="28"/>
        </w:rPr>
        <w:t xml:space="preserve">вентиляция альвеол; </w:t>
      </w:r>
    </w:p>
    <w:p w:rsidR="007375D1" w:rsidRPr="00E739DD" w:rsidRDefault="007375D1" w:rsidP="00461A7D">
      <w:pPr>
        <w:numPr>
          <w:ilvl w:val="0"/>
          <w:numId w:val="29"/>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 xml:space="preserve">диффузия молекулярного кислорода и углекислого газа через альвеоло-капиллярную мембрану; </w:t>
      </w:r>
    </w:p>
    <w:p w:rsidR="007375D1" w:rsidRPr="00E739DD" w:rsidRDefault="007375D1" w:rsidP="00461A7D">
      <w:pPr>
        <w:numPr>
          <w:ilvl w:val="0"/>
          <w:numId w:val="29"/>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перфузия (протекание соответствующего количества крови через легочные капиллярные сосуды).</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Четкая взаимосвязь названных процессов обеспечивает нормальный газовый состав крови. Любое заболевание дыхательной системы может привести к нарушению одного из этих процессов, снижению эффективности дыхания и развитию его недостаточности.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sz w:val="28"/>
          <w:szCs w:val="28"/>
        </w:rPr>
        <w:t>Недостаточность дыхания</w:t>
      </w:r>
      <w:r w:rsidRPr="00E739DD">
        <w:rPr>
          <w:rFonts w:ascii="Times New Roman" w:eastAsia="Times New Roman" w:hAnsi="Times New Roman" w:cs="Times New Roman"/>
          <w:sz w:val="28"/>
          <w:szCs w:val="28"/>
        </w:rPr>
        <w:t xml:space="preserve"> – это патологический процесс, развивающийся вследствие нарушения внешнего дыхания, при котором не обеспечивается нормальный газовый состав крови в состоянии покоя или при физической нагрузке. Недостаточность дыхания может уже в покое приводить к гипоксии и газовому ацидозу либо ограничивать возможности организма выполнять физическую нагрузку.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Основные механизмы развития недостаточности дыхания заключаются в нарушении процессов вентиляции, перфузии, диффузии, а также их количественного соотношения.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Альвеолярная вентиляция</w:t>
      </w:r>
      <w:r w:rsidRPr="00E739DD">
        <w:rPr>
          <w:rFonts w:ascii="Times New Roman" w:eastAsia="Times New Roman" w:hAnsi="Times New Roman" w:cs="Times New Roman"/>
          <w:sz w:val="28"/>
          <w:szCs w:val="28"/>
        </w:rPr>
        <w:t xml:space="preserve"> – это регулярное обновление альвеолярных газов в соответствии с потребностями организма. В этом процессе принимают участие все структуры дыхательного центра ЦНС (в головном мозге и мотонейроны спинного мозга), периферические двигательные и чувствительные нервы, верхние дыхательные пути, дыхательные мышцы грудной клетки и диафрагма. Расстройство функции одного из </w:t>
      </w:r>
      <w:r w:rsidRPr="00E739DD">
        <w:rPr>
          <w:rFonts w:ascii="Times New Roman" w:eastAsia="Times New Roman" w:hAnsi="Times New Roman" w:cs="Times New Roman"/>
          <w:sz w:val="28"/>
          <w:szCs w:val="28"/>
        </w:rPr>
        <w:lastRenderedPageBreak/>
        <w:t xml:space="preserve">перечисленных звеньев может привести к нарушению альвеолярной вентиляции.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sz w:val="28"/>
          <w:szCs w:val="28"/>
        </w:rPr>
        <w:t>Нарушение функций дыхательного центра</w:t>
      </w:r>
      <w:r w:rsidRPr="00E739DD">
        <w:rPr>
          <w:rFonts w:ascii="Times New Roman" w:eastAsia="Times New Roman" w:hAnsi="Times New Roman" w:cs="Times New Roman"/>
          <w:sz w:val="28"/>
          <w:szCs w:val="28"/>
        </w:rPr>
        <w:t xml:space="preserve">. Вентиляция альвеол регулируется нейронами дыхательного центра, расположенного в продолговатом мозге и варолиевом мосту. Благодаря его работе устанавливается определенный ритм, глубина и частота дыхания, что обеспечивает нормальный газообмен. Функция дыхательного центра может быть нарушена вследствие прямого воздействия на дыхательный центр или рефлекторно (например, при раздражении рецепторов дыхательных мышц или рецепторов растяжения в легких). Важное значение имеют в регуляции этого процесса и гуморальные факторы, вызывающие раздражение рецепторов рефлексогенных зон сосудов.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Нарушение регуляторных механизмов</w:t>
      </w:r>
      <w:r w:rsidRPr="00E739DD">
        <w:rPr>
          <w:rFonts w:ascii="Times New Roman" w:eastAsia="Times New Roman" w:hAnsi="Times New Roman" w:cs="Times New Roman"/>
          <w:sz w:val="28"/>
          <w:szCs w:val="28"/>
        </w:rPr>
        <w:t xml:space="preserve"> приводит к изменению ритма, глубины и частоты дыхания, усугубляющих дыхательную недостаточность: брадипноэ, полипноэ, гиперпноэ, апноэ, периодическое дыхание Чейна-Стокса и Биота, апнейстическое дыхание; к нарушениям дыхания относят также кашель, чихание и одышку.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Нарушение функций мотонейронов</w:t>
      </w:r>
      <w:r w:rsidRPr="00E739DD">
        <w:rPr>
          <w:rFonts w:ascii="Times New Roman" w:eastAsia="Times New Roman" w:hAnsi="Times New Roman" w:cs="Times New Roman"/>
          <w:sz w:val="28"/>
          <w:szCs w:val="28"/>
        </w:rPr>
        <w:t xml:space="preserve"> спинного мозга может наблюдаться при опухолях или воспалительных процессах спинного мозга (например, при полиомиелите). Характер и степень нарушения внешнего дыхания при этом зависят от локализации повреждения и от количества пораженных мотонейронов. Чаще всего при поражении верхней части шейного отдела спинного мозга нарушается работа диафрагмы.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 xml:space="preserve">Нарушение функции нервно-мышечного аппарата </w:t>
      </w:r>
      <w:r w:rsidRPr="00E739DD">
        <w:rPr>
          <w:rFonts w:ascii="Times New Roman" w:eastAsia="Times New Roman" w:hAnsi="Times New Roman" w:cs="Times New Roman"/>
          <w:sz w:val="28"/>
          <w:szCs w:val="28"/>
        </w:rPr>
        <w:t xml:space="preserve">возникает при прямом поражении нервов, иннервирующих дыхательные мышцы (при воспалениях, авитаминозах, травмах и т.д.); при блокаде нервно-мышечных синапсов (при ботулизме, столбняке и т.д.); при нарушении функции самих дыхательных мышц (при миозите, дистрофии и т.д.). При поражении </w:t>
      </w:r>
      <w:r w:rsidRPr="00E739DD">
        <w:rPr>
          <w:rFonts w:ascii="Times New Roman" w:eastAsia="Times New Roman" w:hAnsi="Times New Roman" w:cs="Times New Roman"/>
          <w:iCs/>
          <w:sz w:val="28"/>
          <w:szCs w:val="28"/>
        </w:rPr>
        <w:t>диафрагмы</w:t>
      </w:r>
      <w:r w:rsidRPr="00E739DD">
        <w:rPr>
          <w:rFonts w:ascii="Times New Roman" w:eastAsia="Times New Roman" w:hAnsi="Times New Roman" w:cs="Times New Roman"/>
          <w:sz w:val="28"/>
          <w:szCs w:val="28"/>
        </w:rPr>
        <w:t xml:space="preserve"> отмечаются парадоксальные ее движения (вверх – при вдохе, вниз – при выдохе). Клонические судороги мышц диафрагмы сопровождаются </w:t>
      </w:r>
      <w:r w:rsidRPr="00E739DD">
        <w:rPr>
          <w:rFonts w:ascii="Times New Roman" w:eastAsia="Times New Roman" w:hAnsi="Times New Roman" w:cs="Times New Roman"/>
          <w:iCs/>
          <w:sz w:val="28"/>
          <w:szCs w:val="28"/>
        </w:rPr>
        <w:t>икотой</w:t>
      </w:r>
      <w:r w:rsidRPr="00E739DD">
        <w:rPr>
          <w:rFonts w:ascii="Times New Roman" w:eastAsia="Times New Roman" w:hAnsi="Times New Roman" w:cs="Times New Roman"/>
          <w:sz w:val="28"/>
          <w:szCs w:val="28"/>
        </w:rPr>
        <w:t xml:space="preserve">, во время которой воздух втягивается в легкие. Икота является рефлекторным актом, связанным обычно с раздражением афферентных окончаний в диафрагме или органах брюшной полости.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Нарушение подвижности грудной клетки</w:t>
      </w:r>
      <w:r w:rsidRPr="00E739DD">
        <w:rPr>
          <w:rFonts w:ascii="Times New Roman" w:eastAsia="Times New Roman" w:hAnsi="Times New Roman" w:cs="Times New Roman"/>
          <w:sz w:val="28"/>
          <w:szCs w:val="28"/>
        </w:rPr>
        <w:t xml:space="preserve"> возникает при врожденных или приобретенных деформациях ребер или позвоночника, окостенениях реберных хрящей, асците, метеоризме, большой тучности. Движения грудной клетки могут ограничиваться резкими болевыми ощущениями, возникающими во время дыхания (межреберная невралгия, воспаление плевры и др.). Результатом нарушения подвижности грудной клетки является ограничение растяжения легких и последующее нарушение альвеолоярной вентиляции.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Нарушение целостности грудной клетки и плевральной полости</w:t>
      </w:r>
      <w:r w:rsidRPr="00E739DD">
        <w:rPr>
          <w:rFonts w:ascii="Times New Roman" w:eastAsia="Times New Roman" w:hAnsi="Times New Roman" w:cs="Times New Roman"/>
          <w:sz w:val="28"/>
          <w:szCs w:val="28"/>
        </w:rPr>
        <w:t xml:space="preserve">. В плевральной полости поддерживается отрицательное транспульмональное давление, которое обеспечивает расправленное состояние легкого. При нарушении целостности плевральной полости в нее в силу разности давления </w:t>
      </w:r>
      <w:r w:rsidRPr="00E739DD">
        <w:rPr>
          <w:rFonts w:ascii="Times New Roman" w:eastAsia="Times New Roman" w:hAnsi="Times New Roman" w:cs="Times New Roman"/>
          <w:sz w:val="28"/>
          <w:szCs w:val="28"/>
        </w:rPr>
        <w:lastRenderedPageBreak/>
        <w:t xml:space="preserve">поступает атмосферный воздух, транспульмональное давление снижается и легкое спадается.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Скопление воздуха в плевральной полости и повышение давления в ней называется </w:t>
      </w:r>
      <w:r w:rsidRPr="00E739DD">
        <w:rPr>
          <w:rFonts w:ascii="Times New Roman" w:eastAsia="Times New Roman" w:hAnsi="Times New Roman" w:cs="Times New Roman"/>
          <w:i/>
          <w:sz w:val="28"/>
          <w:szCs w:val="28"/>
        </w:rPr>
        <w:t>пневмотораксом</w:t>
      </w:r>
      <w:r w:rsidRPr="00E739DD">
        <w:rPr>
          <w:rFonts w:ascii="Times New Roman" w:eastAsia="Times New Roman" w:hAnsi="Times New Roman" w:cs="Times New Roman"/>
          <w:iCs/>
          <w:sz w:val="28"/>
          <w:szCs w:val="28"/>
        </w:rPr>
        <w:t>.</w:t>
      </w:r>
      <w:r w:rsidRPr="00E739DD">
        <w:rPr>
          <w:rFonts w:ascii="Times New Roman" w:eastAsia="Times New Roman" w:hAnsi="Times New Roman" w:cs="Times New Roman"/>
          <w:sz w:val="28"/>
          <w:szCs w:val="28"/>
        </w:rPr>
        <w:t xml:space="preserve"> Он развивается вследствие проникающих ранений грудной полости, а также при разрыве эмфизематозных альвеол на поверхности легкого или при распаде легочной ткани в результате другого патологического процесса. Если при попадании воздуха в плевральную полость она не сообщается с атмосферным воздухом, то такая ситуация называется </w:t>
      </w:r>
      <w:r w:rsidRPr="00E739DD">
        <w:rPr>
          <w:rFonts w:ascii="Times New Roman" w:eastAsia="Times New Roman" w:hAnsi="Times New Roman" w:cs="Times New Roman"/>
          <w:iCs/>
          <w:sz w:val="28"/>
          <w:szCs w:val="28"/>
        </w:rPr>
        <w:t>закрытым пневмотораксом</w:t>
      </w:r>
      <w:r w:rsidRPr="00E739DD">
        <w:rPr>
          <w:rFonts w:ascii="Times New Roman" w:eastAsia="Times New Roman" w:hAnsi="Times New Roman" w:cs="Times New Roman"/>
          <w:sz w:val="28"/>
          <w:szCs w:val="28"/>
        </w:rPr>
        <w:t xml:space="preserve">, если сообщается – </w:t>
      </w:r>
      <w:r w:rsidRPr="00E739DD">
        <w:rPr>
          <w:rFonts w:ascii="Times New Roman" w:eastAsia="Times New Roman" w:hAnsi="Times New Roman" w:cs="Times New Roman"/>
          <w:iCs/>
          <w:sz w:val="28"/>
          <w:szCs w:val="28"/>
        </w:rPr>
        <w:t>открытым пневмотораксом</w:t>
      </w:r>
      <w:r w:rsidRPr="00E739DD">
        <w:rPr>
          <w:rFonts w:ascii="Times New Roman" w:eastAsia="Times New Roman" w:hAnsi="Times New Roman" w:cs="Times New Roman"/>
          <w:sz w:val="28"/>
          <w:szCs w:val="28"/>
        </w:rPr>
        <w:t xml:space="preserve">. Могут быть особенности отверстия в плевре: если при вдохе оно впускает атмосферный воздух, а при выдохе препятствует его выходу, пневмоторакс называется </w:t>
      </w:r>
      <w:r w:rsidRPr="00E739DD">
        <w:rPr>
          <w:rFonts w:ascii="Times New Roman" w:eastAsia="Times New Roman" w:hAnsi="Times New Roman" w:cs="Times New Roman"/>
          <w:iCs/>
          <w:sz w:val="28"/>
          <w:szCs w:val="28"/>
        </w:rPr>
        <w:t>клапанным (вентильным)</w:t>
      </w:r>
      <w:r w:rsidRPr="00E739DD">
        <w:rPr>
          <w:rFonts w:ascii="Times New Roman" w:eastAsia="Times New Roman" w:hAnsi="Times New Roman" w:cs="Times New Roman"/>
          <w:sz w:val="28"/>
          <w:szCs w:val="28"/>
        </w:rPr>
        <w:t xml:space="preserve">.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Среди </w:t>
      </w:r>
      <w:r w:rsidRPr="00E739DD">
        <w:rPr>
          <w:rFonts w:ascii="Times New Roman" w:eastAsia="Times New Roman" w:hAnsi="Times New Roman" w:cs="Times New Roman"/>
          <w:iCs/>
          <w:sz w:val="28"/>
          <w:szCs w:val="28"/>
        </w:rPr>
        <w:t>нарушений функции воздухоносных путей</w:t>
      </w:r>
      <w:r w:rsidRPr="00E739DD">
        <w:rPr>
          <w:rFonts w:ascii="Times New Roman" w:eastAsia="Times New Roman" w:hAnsi="Times New Roman" w:cs="Times New Roman"/>
          <w:sz w:val="28"/>
          <w:szCs w:val="28"/>
        </w:rPr>
        <w:t xml:space="preserve"> особо выделяют </w:t>
      </w:r>
      <w:r w:rsidRPr="00E739DD">
        <w:rPr>
          <w:rFonts w:ascii="Times New Roman" w:eastAsia="Times New Roman" w:hAnsi="Times New Roman" w:cs="Times New Roman"/>
          <w:iCs/>
          <w:sz w:val="28"/>
          <w:szCs w:val="28"/>
        </w:rPr>
        <w:t>обструктивную недостаточность внешнего дыхания,</w:t>
      </w:r>
      <w:r w:rsidRPr="00E739DD">
        <w:rPr>
          <w:rFonts w:ascii="Times New Roman" w:eastAsia="Times New Roman" w:hAnsi="Times New Roman" w:cs="Times New Roman"/>
          <w:sz w:val="28"/>
          <w:szCs w:val="28"/>
        </w:rPr>
        <w:t xml:space="preserve"> которая возникает вследствие сужения воздухоносных путей (обструкция – препятствие) и повышения сопротивления движению воздуха. Препятствия движению воздуха могут возникать как в верхних, так и в нижних дыхательных путях. Главными причинами затруднения движения воздуха считаются: </w:t>
      </w:r>
    </w:p>
    <w:p w:rsidR="007375D1" w:rsidRPr="00E739DD" w:rsidRDefault="007375D1" w:rsidP="00461A7D">
      <w:pPr>
        <w:numPr>
          <w:ilvl w:val="0"/>
          <w:numId w:val="28"/>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попадание инородных предметов в верхние дыхательные пути; </w:t>
      </w:r>
    </w:p>
    <w:p w:rsidR="007375D1" w:rsidRPr="00E739DD" w:rsidRDefault="007375D1" w:rsidP="00461A7D">
      <w:pPr>
        <w:numPr>
          <w:ilvl w:val="0"/>
          <w:numId w:val="28"/>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утолщение стенок верхних дыхательных путей вследствие воспалительного процесса или роста опухоли; </w:t>
      </w:r>
    </w:p>
    <w:p w:rsidR="007375D1" w:rsidRPr="00E739DD" w:rsidRDefault="007375D1" w:rsidP="00461A7D">
      <w:pPr>
        <w:numPr>
          <w:ilvl w:val="0"/>
          <w:numId w:val="28"/>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ларингоспазм (спазм мышц гортани); </w:t>
      </w:r>
    </w:p>
    <w:p w:rsidR="007375D1" w:rsidRPr="00E739DD" w:rsidRDefault="007375D1" w:rsidP="00461A7D">
      <w:pPr>
        <w:numPr>
          <w:ilvl w:val="0"/>
          <w:numId w:val="28"/>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сдавление стенок дыхательных путей извне (заглоточным абсцессом, опухолью окружающих тканей, гипертрофированной щитовидной железой и др.). </w:t>
      </w:r>
    </w:p>
    <w:p w:rsidR="007375D1" w:rsidRPr="00E739DD" w:rsidRDefault="007375D1"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Нарушения функции верхних дыхательных путей приводят к расстройствам легочной вентиляции, нарушению газового состава крови, расстройству регуляции внешнего дыхания; являются первым звеном ряда расстройств со стороны других систем организма: периферических отделов зрительного и слухового анализаторов, сердечной деятельности, артериального давления, формированию кардионевроза, нарушению секреторной деятельности желудка, половой функции, высшей нервной деятельности. Все названные расстройства обусловлены общим снижением окислительных процессов в организме, уменьшением количества эритроцитов и гемоглобина в крови, изменением химического состава крови, нарушением чувствительности рецепторов рефлексогенных зон верхних дыхательных путей.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Уменьшение просвета </w:t>
      </w:r>
      <w:r w:rsidRPr="00E739DD">
        <w:rPr>
          <w:rFonts w:ascii="Times New Roman" w:eastAsia="Times New Roman" w:hAnsi="Times New Roman" w:cs="Times New Roman"/>
          <w:iCs/>
          <w:sz w:val="28"/>
          <w:szCs w:val="28"/>
        </w:rPr>
        <w:t>нижних дыхательных путей</w:t>
      </w:r>
      <w:r w:rsidRPr="00E739DD">
        <w:rPr>
          <w:rFonts w:ascii="Times New Roman" w:eastAsia="Times New Roman" w:hAnsi="Times New Roman" w:cs="Times New Roman"/>
          <w:sz w:val="28"/>
          <w:szCs w:val="28"/>
        </w:rPr>
        <w:t xml:space="preserve"> (бронхов и бронхиол) значительно нарушает легочную вентиляцию вследствие резкого увеличения сопротивления движению воздуха. Выявлена закономерность: </w:t>
      </w:r>
      <w:r w:rsidRPr="00E739DD">
        <w:rPr>
          <w:rFonts w:ascii="Times New Roman" w:eastAsia="Times New Roman" w:hAnsi="Times New Roman" w:cs="Times New Roman"/>
          <w:iCs/>
          <w:sz w:val="28"/>
          <w:szCs w:val="28"/>
        </w:rPr>
        <w:t>сопротивление потоку воздушной струи возрастает пропорционально четвертой степени уменьшения просвета бронха, через который проходит воздух</w:t>
      </w:r>
      <w:r w:rsidRPr="00E739DD">
        <w:rPr>
          <w:rFonts w:ascii="Times New Roman" w:eastAsia="Times New Roman" w:hAnsi="Times New Roman" w:cs="Times New Roman"/>
          <w:sz w:val="28"/>
          <w:szCs w:val="28"/>
        </w:rPr>
        <w:t xml:space="preserve"> (если просвет уменьшен в 2 раза, то сопротивление увеличивается в 2</w:t>
      </w:r>
      <w:r w:rsidRPr="00E739DD">
        <w:rPr>
          <w:rFonts w:ascii="Times New Roman" w:eastAsia="Times New Roman" w:hAnsi="Times New Roman" w:cs="Times New Roman"/>
          <w:sz w:val="28"/>
          <w:szCs w:val="28"/>
          <w:vertAlign w:val="superscript"/>
        </w:rPr>
        <w:t>4</w:t>
      </w:r>
      <w:r w:rsidRPr="00E739DD">
        <w:rPr>
          <w:rFonts w:ascii="Times New Roman" w:eastAsia="Times New Roman" w:hAnsi="Times New Roman" w:cs="Times New Roman"/>
          <w:sz w:val="28"/>
          <w:szCs w:val="28"/>
        </w:rPr>
        <w:t xml:space="preserve"> раза, т.е. в 16 раз).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Причины уменьшения просвета нижних дыхательных путей: </w:t>
      </w:r>
    </w:p>
    <w:p w:rsidR="007375D1" w:rsidRPr="00E739DD" w:rsidRDefault="007375D1" w:rsidP="00461A7D">
      <w:pPr>
        <w:numPr>
          <w:ilvl w:val="0"/>
          <w:numId w:val="27"/>
        </w:numPr>
        <w:tabs>
          <w:tab w:val="clear" w:pos="1602"/>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попадание в просвет бронхов различных жидкостей (рвотные массы, кровь, гной, вода, слизь, транссудат); </w:t>
      </w:r>
    </w:p>
    <w:p w:rsidR="007375D1" w:rsidRPr="00E739DD" w:rsidRDefault="007375D1" w:rsidP="00461A7D">
      <w:pPr>
        <w:numPr>
          <w:ilvl w:val="0"/>
          <w:numId w:val="27"/>
        </w:numPr>
        <w:tabs>
          <w:tab w:val="clear" w:pos="1602"/>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утолщение слизистой оболочки при отеке, гиперемии, воспалении; </w:t>
      </w:r>
    </w:p>
    <w:p w:rsidR="007375D1" w:rsidRPr="00E739DD" w:rsidRDefault="007375D1" w:rsidP="00461A7D">
      <w:pPr>
        <w:numPr>
          <w:ilvl w:val="0"/>
          <w:numId w:val="27"/>
        </w:numPr>
        <w:tabs>
          <w:tab w:val="clear" w:pos="1602"/>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спазм мускулатуры бронхиол при действии аллергенов и раздражающих веществ; </w:t>
      </w:r>
    </w:p>
    <w:p w:rsidR="007375D1" w:rsidRPr="00E739DD" w:rsidRDefault="007375D1" w:rsidP="00461A7D">
      <w:pPr>
        <w:numPr>
          <w:ilvl w:val="0"/>
          <w:numId w:val="27"/>
        </w:numPr>
        <w:tabs>
          <w:tab w:val="clear" w:pos="1602"/>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утрата эластичности легких. Снижение эластичности, в частности, наблюдается при </w:t>
      </w:r>
      <w:r w:rsidRPr="00E739DD">
        <w:rPr>
          <w:rFonts w:ascii="Times New Roman" w:eastAsia="Times New Roman" w:hAnsi="Times New Roman" w:cs="Times New Roman"/>
          <w:iCs/>
          <w:sz w:val="28"/>
          <w:szCs w:val="28"/>
        </w:rPr>
        <w:t>эмфиземе</w:t>
      </w:r>
      <w:r w:rsidRPr="00E739DD">
        <w:rPr>
          <w:rFonts w:ascii="Times New Roman" w:eastAsia="Times New Roman" w:hAnsi="Times New Roman" w:cs="Times New Roman"/>
          <w:sz w:val="28"/>
          <w:szCs w:val="28"/>
        </w:rPr>
        <w:t xml:space="preserve"> – заболевании легочной паренхимы, которое сопровождается разрушением тонкой сети легочных капилляров и альвеолярных перегородок и сужением просвета терминальных бронхиол.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sz w:val="28"/>
          <w:szCs w:val="28"/>
        </w:rPr>
        <w:t>Нарушение функции легких</w:t>
      </w:r>
      <w:r w:rsidRPr="00E739DD">
        <w:rPr>
          <w:rFonts w:ascii="Times New Roman" w:eastAsia="Times New Roman" w:hAnsi="Times New Roman" w:cs="Times New Roman"/>
          <w:iCs/>
          <w:sz w:val="28"/>
          <w:szCs w:val="28"/>
        </w:rPr>
        <w:t xml:space="preserve">.Рестриктивная недостаточность внешнего дыхания </w:t>
      </w:r>
      <w:r w:rsidRPr="00E739DD">
        <w:rPr>
          <w:rFonts w:ascii="Times New Roman" w:eastAsia="Times New Roman" w:hAnsi="Times New Roman" w:cs="Times New Roman"/>
          <w:sz w:val="28"/>
          <w:szCs w:val="28"/>
        </w:rPr>
        <w:t xml:space="preserve">связана с нарушением вентиляции альвеол вследствие уменьшения дыхательной поверхности легких или снижения их растяжимости (рестрикция – ограничение, уменьшение). Главными </w:t>
      </w:r>
      <w:r w:rsidRPr="00E739DD">
        <w:rPr>
          <w:rFonts w:ascii="Times New Roman" w:eastAsia="Times New Roman" w:hAnsi="Times New Roman" w:cs="Times New Roman"/>
          <w:iCs/>
          <w:sz w:val="28"/>
          <w:szCs w:val="28"/>
        </w:rPr>
        <w:t>причинами рестрикции</w:t>
      </w:r>
      <w:r w:rsidRPr="00E739DD">
        <w:rPr>
          <w:rFonts w:ascii="Times New Roman" w:eastAsia="Times New Roman" w:hAnsi="Times New Roman" w:cs="Times New Roman"/>
          <w:sz w:val="28"/>
          <w:szCs w:val="28"/>
        </w:rPr>
        <w:t xml:space="preserve"> являются: </w:t>
      </w:r>
    </w:p>
    <w:p w:rsidR="007375D1" w:rsidRPr="00E739DD" w:rsidRDefault="007375D1" w:rsidP="00461A7D">
      <w:pPr>
        <w:numPr>
          <w:ilvl w:val="0"/>
          <w:numId w:val="26"/>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воспалительные процессы и застойные явления в легких; </w:t>
      </w:r>
    </w:p>
    <w:p w:rsidR="007375D1" w:rsidRPr="00E739DD" w:rsidRDefault="007375D1" w:rsidP="00461A7D">
      <w:pPr>
        <w:numPr>
          <w:ilvl w:val="0"/>
          <w:numId w:val="26"/>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фиброз легких – разрастание соединительной ткани на месте паренхимы, погибшей вследствие длительных патологических процессов воспалительного, токсического, радиационного происхождения; при пневмокониозе (длительном запылении), эмфиземе и некоторых других; </w:t>
      </w:r>
    </w:p>
    <w:p w:rsidR="007375D1" w:rsidRPr="00E739DD" w:rsidRDefault="007375D1" w:rsidP="00461A7D">
      <w:pPr>
        <w:numPr>
          <w:ilvl w:val="0"/>
          <w:numId w:val="26"/>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дефицит сурфактанта (вследствие нарушения его синтеза либо повышенного разрушения или удаления с поверхности альвеол), наблюдаемый при асфиксии, ацидозе, недостаточности легочного кровообращения, аспирации рвотных масс, искусственном кровообращении, избытке чистого кислорода; </w:t>
      </w:r>
    </w:p>
    <w:p w:rsidR="007375D1" w:rsidRPr="00E739DD" w:rsidRDefault="007375D1" w:rsidP="00461A7D">
      <w:pPr>
        <w:numPr>
          <w:ilvl w:val="0"/>
          <w:numId w:val="26"/>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удаление сегмента, доли или целого легкого (или разрушение легочной ткани патологическим процессом), ведущее к уменьшению поверхности легких; </w:t>
      </w:r>
    </w:p>
    <w:p w:rsidR="007375D1" w:rsidRPr="00E739DD" w:rsidRDefault="007375D1" w:rsidP="00461A7D">
      <w:pPr>
        <w:numPr>
          <w:ilvl w:val="0"/>
          <w:numId w:val="26"/>
        </w:numPr>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ателектаз</w:t>
      </w:r>
      <w:r w:rsidRPr="00E739DD">
        <w:rPr>
          <w:rFonts w:ascii="Times New Roman" w:eastAsia="Times New Roman" w:hAnsi="Times New Roman" w:cs="Times New Roman"/>
          <w:sz w:val="28"/>
          <w:szCs w:val="28"/>
        </w:rPr>
        <w:t xml:space="preserve"> – патологический процесс, при котором прекращается вентиляция альвеол и они спадаются вследствие рассасывания в них воздуха; развивается при пневмотораксе, скоплении экссудата в плевральной полости (коллапс легкого), закупорке бронхов, дефиците сурфактанта.</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Уменьшение общего кровотока в легких (нарушение перфузии)</w:t>
      </w:r>
      <w:r w:rsidRPr="00E739DD">
        <w:rPr>
          <w:rFonts w:ascii="Times New Roman" w:eastAsia="Times New Roman" w:hAnsi="Times New Roman" w:cs="Times New Roman"/>
          <w:sz w:val="28"/>
          <w:szCs w:val="28"/>
        </w:rPr>
        <w:t xml:space="preserve">. В норме величина общего кровотока в легких равна минутному объему крови (МО); у человека в среднем эта величина составляет 4,5-5 л/мин. </w:t>
      </w:r>
    </w:p>
    <w:p w:rsidR="007375D1" w:rsidRPr="00E739DD" w:rsidRDefault="007375D1"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 основным причинам уменьшения перфузии относятся: </w:t>
      </w:r>
    </w:p>
    <w:p w:rsidR="007375D1" w:rsidRPr="00E739DD" w:rsidRDefault="007375D1" w:rsidP="00461A7D">
      <w:pPr>
        <w:numPr>
          <w:ilvl w:val="0"/>
          <w:numId w:val="25"/>
        </w:numPr>
        <w:tabs>
          <w:tab w:val="left"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нарушение сократительной способности правого желудочка (при инфаркте, миокардите, кардиосклерозе и др.), приводящее к уменьшению сердечного выброса; </w:t>
      </w:r>
    </w:p>
    <w:p w:rsidR="007375D1" w:rsidRPr="00E739DD" w:rsidRDefault="007375D1" w:rsidP="00461A7D">
      <w:pPr>
        <w:numPr>
          <w:ilvl w:val="0"/>
          <w:numId w:val="25"/>
        </w:numPr>
        <w:tabs>
          <w:tab w:val="left"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нарушение сократительной способности левого желудочка, приводящее к застою крови в малом круге; </w:t>
      </w:r>
    </w:p>
    <w:p w:rsidR="007375D1" w:rsidRPr="00E739DD" w:rsidRDefault="007375D1" w:rsidP="00461A7D">
      <w:pPr>
        <w:numPr>
          <w:ilvl w:val="0"/>
          <w:numId w:val="25"/>
        </w:numPr>
        <w:tabs>
          <w:tab w:val="left"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пороки сердца (стеноз правого атриовентрикулярного отверстия или дефект клапана, стеноз легочного ствола и др.); </w:t>
      </w:r>
    </w:p>
    <w:p w:rsidR="007375D1" w:rsidRPr="00E739DD" w:rsidRDefault="007375D1" w:rsidP="00461A7D">
      <w:pPr>
        <w:numPr>
          <w:ilvl w:val="0"/>
          <w:numId w:val="25"/>
        </w:numPr>
        <w:tabs>
          <w:tab w:val="left"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сосудистая недостаточность (при шоке, коллапсе); </w:t>
      </w:r>
    </w:p>
    <w:p w:rsidR="007375D1" w:rsidRPr="00E739DD" w:rsidRDefault="007375D1" w:rsidP="00461A7D">
      <w:pPr>
        <w:numPr>
          <w:ilvl w:val="0"/>
          <w:numId w:val="25"/>
        </w:numPr>
        <w:tabs>
          <w:tab w:val="left"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эмболия легочной артерии.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Названные нарушения ведут к преобладанию уровня вентиляции над уровнем перфузии, снижению перфузии, уменьшению количества притекающей и орошающей альвеолы крови, что сопровождается повышенным уровнем насыщения крови кислородом и </w:t>
      </w:r>
      <w:r w:rsidRPr="00E739DD">
        <w:rPr>
          <w:rFonts w:ascii="Times New Roman" w:eastAsia="Times New Roman" w:hAnsi="Times New Roman" w:cs="Times New Roman"/>
          <w:iCs/>
          <w:sz w:val="28"/>
          <w:szCs w:val="28"/>
        </w:rPr>
        <w:t>гипокапнией</w:t>
      </w:r>
      <w:r w:rsidRPr="00E739DD">
        <w:rPr>
          <w:rFonts w:ascii="Times New Roman" w:eastAsia="Times New Roman" w:hAnsi="Times New Roman" w:cs="Times New Roman"/>
          <w:sz w:val="28"/>
          <w:szCs w:val="28"/>
        </w:rPr>
        <w:t xml:space="preserve">, которая может привести к </w:t>
      </w:r>
      <w:r w:rsidRPr="00E739DD">
        <w:rPr>
          <w:rFonts w:ascii="Times New Roman" w:eastAsia="Times New Roman" w:hAnsi="Times New Roman" w:cs="Times New Roman"/>
          <w:iCs/>
          <w:sz w:val="28"/>
          <w:szCs w:val="28"/>
        </w:rPr>
        <w:t>газовому алкалозу</w:t>
      </w:r>
      <w:r w:rsidRPr="00E739DD">
        <w:rPr>
          <w:rFonts w:ascii="Times New Roman" w:eastAsia="Times New Roman" w:hAnsi="Times New Roman" w:cs="Times New Roman"/>
          <w:sz w:val="28"/>
          <w:szCs w:val="28"/>
        </w:rPr>
        <w:t xml:space="preserve">. Поскольку при этом МО снижен, то замедляется движение крови по системному кругу, вследствие чего ткани испытывают недостаток кислорода и ацидоз.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Нарушение вентиляционно-перфузионных отношений</w:t>
      </w:r>
      <w:r w:rsidRPr="00E739DD">
        <w:rPr>
          <w:rFonts w:ascii="Times New Roman" w:eastAsia="Times New Roman" w:hAnsi="Times New Roman" w:cs="Times New Roman"/>
          <w:sz w:val="28"/>
          <w:szCs w:val="28"/>
        </w:rPr>
        <w:t xml:space="preserve">. Для нормального течения газообмена в легких очень важно правильное соотношение вентиляции и кровотока. В покое у здорового человека при эффективной альвеолярной вентиляции АВ=4 – 5 л минутный объем крови составляет 5 л, поэтому соотношение АВ/МО=0,8 – 1. Такое соотношение обеспечивает нормальный газовый состав крови.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Если вентиляция преобладает над перфузией (гипервентиляция), то АВ/МО&gt;1 и из крови удаляется больше углекислого газа. Возникает </w:t>
      </w:r>
      <w:r w:rsidRPr="00E739DD">
        <w:rPr>
          <w:rFonts w:ascii="Times New Roman" w:eastAsia="Times New Roman" w:hAnsi="Times New Roman" w:cs="Times New Roman"/>
          <w:iCs/>
          <w:sz w:val="28"/>
          <w:szCs w:val="28"/>
        </w:rPr>
        <w:t>гипокапния</w:t>
      </w:r>
      <w:r w:rsidRPr="00E739DD">
        <w:rPr>
          <w:rFonts w:ascii="Times New Roman" w:eastAsia="Times New Roman" w:hAnsi="Times New Roman" w:cs="Times New Roman"/>
          <w:sz w:val="28"/>
          <w:szCs w:val="28"/>
        </w:rPr>
        <w:t xml:space="preserve">, нарушается кислотно-щелочное равновесие крови вплоть до газового алкалоза.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случае, если АВ/МО&lt;0,8, возникает </w:t>
      </w:r>
      <w:r w:rsidRPr="00E739DD">
        <w:rPr>
          <w:rFonts w:ascii="Times New Roman" w:eastAsia="Times New Roman" w:hAnsi="Times New Roman" w:cs="Times New Roman"/>
          <w:iCs/>
          <w:sz w:val="28"/>
          <w:szCs w:val="28"/>
        </w:rPr>
        <w:t>гипоксемия</w:t>
      </w:r>
      <w:r w:rsidRPr="00E739DD">
        <w:rPr>
          <w:rFonts w:ascii="Times New Roman" w:eastAsia="Times New Roman" w:hAnsi="Times New Roman" w:cs="Times New Roman"/>
          <w:sz w:val="28"/>
          <w:szCs w:val="28"/>
        </w:rPr>
        <w:t xml:space="preserve"> и </w:t>
      </w:r>
      <w:r w:rsidRPr="00E739DD">
        <w:rPr>
          <w:rFonts w:ascii="Times New Roman" w:eastAsia="Times New Roman" w:hAnsi="Times New Roman" w:cs="Times New Roman"/>
          <w:iCs/>
          <w:sz w:val="28"/>
          <w:szCs w:val="28"/>
        </w:rPr>
        <w:t>гиперкапния</w:t>
      </w:r>
      <w:r w:rsidRPr="00E739DD">
        <w:rPr>
          <w:rFonts w:ascii="Times New Roman" w:eastAsia="Times New Roman" w:hAnsi="Times New Roman" w:cs="Times New Roman"/>
          <w:sz w:val="28"/>
          <w:szCs w:val="28"/>
        </w:rPr>
        <w:t xml:space="preserve">, ведущие к </w:t>
      </w:r>
      <w:r w:rsidRPr="00E739DD">
        <w:rPr>
          <w:rFonts w:ascii="Times New Roman" w:eastAsia="Times New Roman" w:hAnsi="Times New Roman" w:cs="Times New Roman"/>
          <w:iCs/>
          <w:sz w:val="28"/>
          <w:szCs w:val="28"/>
        </w:rPr>
        <w:t>гипоксии и ацидозу</w:t>
      </w:r>
      <w:r w:rsidRPr="00E739DD">
        <w:rPr>
          <w:rFonts w:ascii="Times New Roman" w:eastAsia="Times New Roman" w:hAnsi="Times New Roman" w:cs="Times New Roman"/>
          <w:sz w:val="28"/>
          <w:szCs w:val="28"/>
        </w:rPr>
        <w:t xml:space="preserve">.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норме в легких часть альвеол оптимально вентилируется и перфузируется (</w:t>
      </w:r>
      <w:r w:rsidRPr="00E739DD">
        <w:rPr>
          <w:rFonts w:ascii="Times New Roman" w:eastAsia="Times New Roman" w:hAnsi="Times New Roman" w:cs="Times New Roman"/>
          <w:iCs/>
          <w:sz w:val="28"/>
          <w:szCs w:val="28"/>
        </w:rPr>
        <w:t>эффективный альвеолярный объем</w:t>
      </w:r>
      <w:r w:rsidRPr="00E739DD">
        <w:rPr>
          <w:rFonts w:ascii="Times New Roman" w:eastAsia="Times New Roman" w:hAnsi="Times New Roman" w:cs="Times New Roman"/>
          <w:sz w:val="28"/>
          <w:szCs w:val="28"/>
        </w:rPr>
        <w:t>); часть альвеол вентилируется, но не перфузируется (</w:t>
      </w:r>
      <w:r w:rsidRPr="00E739DD">
        <w:rPr>
          <w:rFonts w:ascii="Times New Roman" w:eastAsia="Times New Roman" w:hAnsi="Times New Roman" w:cs="Times New Roman"/>
          <w:iCs/>
          <w:sz w:val="28"/>
          <w:szCs w:val="28"/>
        </w:rPr>
        <w:t>альвеолярное мертвое пространство</w:t>
      </w:r>
      <w:r w:rsidRPr="00E739DD">
        <w:rPr>
          <w:rFonts w:ascii="Times New Roman" w:eastAsia="Times New Roman" w:hAnsi="Times New Roman" w:cs="Times New Roman"/>
          <w:sz w:val="28"/>
          <w:szCs w:val="28"/>
        </w:rPr>
        <w:t>); часть альвеол перфузируется, но не вентилируется (</w:t>
      </w:r>
      <w:r w:rsidRPr="00E739DD">
        <w:rPr>
          <w:rFonts w:ascii="Times New Roman" w:eastAsia="Times New Roman" w:hAnsi="Times New Roman" w:cs="Times New Roman"/>
          <w:iCs/>
          <w:sz w:val="28"/>
          <w:szCs w:val="28"/>
        </w:rPr>
        <w:t>альвеолярный шунт</w:t>
      </w:r>
      <w:r w:rsidRPr="00E739DD">
        <w:rPr>
          <w:rFonts w:ascii="Times New Roman" w:eastAsia="Times New Roman" w:hAnsi="Times New Roman" w:cs="Times New Roman"/>
          <w:sz w:val="28"/>
          <w:szCs w:val="28"/>
        </w:rPr>
        <w:t xml:space="preserve">). Для обеспечения оптимального газового состава крови требуется строго определенное соотношение названных частей. Это соотношение может изменяться при различных патологиях легких: уменьшается эффективный альвеолярный объем, увеличивается альвеолярное мертвое пространство (например, при заполнении альвеол экссудатом в ходе воспаления); увеличивается альвеолярный шунт (при бронхоспазме).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Изменения газового состава крови могут быть выражены в большей или меньшей степени, что создает основу для тех или иных последствий на уровне целостного организма.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Нарушение диффузии газов в легких</w:t>
      </w:r>
      <w:r w:rsidRPr="00E739DD">
        <w:rPr>
          <w:rFonts w:ascii="Times New Roman" w:eastAsia="Times New Roman" w:hAnsi="Times New Roman" w:cs="Times New Roman"/>
          <w:sz w:val="28"/>
          <w:szCs w:val="28"/>
        </w:rPr>
        <w:t xml:space="preserve">. Поступление кислорода из альвеолярного воздуха в кровь и углекислого газа из крови в альвеолярное пространство происходит по законам диффузии. Ниже приведены </w:t>
      </w:r>
      <w:r w:rsidRPr="00E739DD">
        <w:rPr>
          <w:rFonts w:ascii="Times New Roman" w:eastAsia="Times New Roman" w:hAnsi="Times New Roman" w:cs="Times New Roman"/>
          <w:iCs/>
          <w:sz w:val="28"/>
          <w:szCs w:val="28"/>
        </w:rPr>
        <w:t>основные причины нарушения диффузии газов</w:t>
      </w:r>
      <w:r w:rsidRPr="00E739DD">
        <w:rPr>
          <w:rFonts w:ascii="Times New Roman" w:eastAsia="Times New Roman" w:hAnsi="Times New Roman" w:cs="Times New Roman"/>
          <w:sz w:val="28"/>
          <w:szCs w:val="28"/>
        </w:rPr>
        <w:t xml:space="preserve">.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 Нарушение структуры альвеоло-капиллярной мембраны (при утолщении стенки альвеол, капилляров, разрастании соединительной ткани в процессе многих диффузных поражений легких – фиброза, пневмокониоза, пневмонии, эмфиземы, отека легкого) приводит к возникновению так называемого «альвеоло-капиллярного блока».</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2. Уменьшение площади диффузии (вследствие резекции части легкого, деструкции участка, ателектаза, уменьшения поверхности капиллярной сети).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3. Уменьшение продолжительности контакта крови с альвеолярным воздухом, (в норме составляет 0,5-0,6 с) вследствие ускорения кровотока (при интенсивной физической нагрузке, анемии, горной болезни и др.).</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Система регуляции внешнего дыхания представлена тонкими и совершенными механизмами, способными своевременно отреагировать на малейшие колебания газового состава крови изменениями приспособительного характера. Так, в частности, изменяется работа дыхательных мышц, частота и глубина дыхания, включаются резервные элементы легких, изменяется работа системы кровообращения, что способствует нормализации и неизменному газовому составу крови. Если же механизмы компенсации оказываются недостаточными или истощаются, то возникают изменения газового состава крови, нарушается обмен газов в тканях, развивается ацидоз – последствия </w:t>
      </w:r>
      <w:r w:rsidRPr="00E739DD">
        <w:rPr>
          <w:rFonts w:ascii="Times New Roman" w:eastAsia="Times New Roman" w:hAnsi="Times New Roman" w:cs="Times New Roman"/>
          <w:iCs/>
          <w:sz w:val="28"/>
          <w:szCs w:val="28"/>
        </w:rPr>
        <w:t>гипоксии</w:t>
      </w:r>
      <w:r w:rsidRPr="00E739DD">
        <w:rPr>
          <w:rFonts w:ascii="Times New Roman" w:eastAsia="Times New Roman" w:hAnsi="Times New Roman" w:cs="Times New Roman"/>
          <w:sz w:val="28"/>
          <w:szCs w:val="28"/>
        </w:rPr>
        <w:t xml:space="preserve">.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Гипоксия</w:t>
      </w:r>
      <w:r w:rsidRPr="00E739DD">
        <w:rPr>
          <w:rFonts w:ascii="Times New Roman" w:eastAsia="Times New Roman" w:hAnsi="Times New Roman" w:cs="Times New Roman"/>
          <w:sz w:val="28"/>
          <w:szCs w:val="28"/>
        </w:rPr>
        <w:t xml:space="preserve"> – типический патологический процесс, возникающий в организме в результате недостаточного снабжения тканей кислородом или нарушении его утилизации тканями в процессе биологического окисления. Часто термин «гипоксия» употребляется для обозначения снижения парциального давления кислорода в тканях организма ниже критических величин (33-27 мм рт. ст. в артериальной и 19 мм рт. ст. – в венозной крови). При уменьшении содержания кислорода ниже критического уровня возникает состояние </w:t>
      </w:r>
      <w:r w:rsidRPr="00E739DD">
        <w:rPr>
          <w:rFonts w:ascii="Times New Roman" w:eastAsia="Times New Roman" w:hAnsi="Times New Roman" w:cs="Times New Roman"/>
          <w:iCs/>
          <w:sz w:val="28"/>
          <w:szCs w:val="28"/>
        </w:rPr>
        <w:t>энергетического дефицита,</w:t>
      </w:r>
      <w:r w:rsidRPr="00E739DD">
        <w:rPr>
          <w:rFonts w:ascii="Times New Roman" w:eastAsia="Times New Roman" w:hAnsi="Times New Roman" w:cs="Times New Roman"/>
          <w:sz w:val="28"/>
          <w:szCs w:val="28"/>
        </w:rPr>
        <w:t xml:space="preserve"> приводящее к различным морфологическим и функциональным нарушениям клеток, вплоть до гибели.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Виды гипоксии</w:t>
      </w:r>
      <w:r w:rsidRPr="00E739DD">
        <w:rPr>
          <w:rFonts w:ascii="Times New Roman" w:eastAsia="Times New Roman" w:hAnsi="Times New Roman" w:cs="Times New Roman"/>
          <w:sz w:val="28"/>
          <w:szCs w:val="28"/>
        </w:rPr>
        <w:t xml:space="preserve">. </w:t>
      </w:r>
    </w:p>
    <w:p w:rsidR="007375D1" w:rsidRPr="00E739DD" w:rsidRDefault="007375D1" w:rsidP="00461A7D">
      <w:pPr>
        <w:numPr>
          <w:ilvl w:val="0"/>
          <w:numId w:val="24"/>
        </w:numPr>
        <w:tabs>
          <w:tab w:val="clear" w:pos="1744"/>
          <w:tab w:val="num" w:pos="1134"/>
        </w:tabs>
        <w:spacing w:after="0" w:line="240" w:lineRule="auto"/>
        <w:ind w:left="113"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Гипоксическая</w:t>
      </w:r>
      <w:r w:rsidRPr="00E739DD">
        <w:rPr>
          <w:rFonts w:ascii="Times New Roman" w:eastAsia="Times New Roman" w:hAnsi="Times New Roman" w:cs="Times New Roman"/>
          <w:sz w:val="28"/>
          <w:szCs w:val="28"/>
        </w:rPr>
        <w:t xml:space="preserve"> гипоксия (экзогенная) развивается при снижении парциального давления кислорода во вдыхаемом воздухе. </w:t>
      </w:r>
    </w:p>
    <w:p w:rsidR="007375D1" w:rsidRPr="00E739DD" w:rsidRDefault="007375D1" w:rsidP="00461A7D">
      <w:pPr>
        <w:numPr>
          <w:ilvl w:val="0"/>
          <w:numId w:val="24"/>
        </w:numPr>
        <w:tabs>
          <w:tab w:val="clear" w:pos="1744"/>
          <w:tab w:val="num" w:pos="1134"/>
        </w:tabs>
        <w:spacing w:after="0" w:line="240" w:lineRule="auto"/>
        <w:ind w:left="113"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 </w:t>
      </w:r>
      <w:r w:rsidRPr="00E739DD">
        <w:rPr>
          <w:rFonts w:ascii="Times New Roman" w:eastAsia="Times New Roman" w:hAnsi="Times New Roman" w:cs="Times New Roman"/>
          <w:iCs/>
          <w:sz w:val="28"/>
          <w:szCs w:val="28"/>
        </w:rPr>
        <w:t>Респираторная</w:t>
      </w:r>
      <w:r w:rsidRPr="00E739DD">
        <w:rPr>
          <w:rFonts w:ascii="Times New Roman" w:eastAsia="Times New Roman" w:hAnsi="Times New Roman" w:cs="Times New Roman"/>
          <w:sz w:val="28"/>
          <w:szCs w:val="28"/>
        </w:rPr>
        <w:t xml:space="preserve"> (дыхательная) гипоксия возникает в результате нарушений в системе внешнего дыхания (вентиляции, диффузии и перфузии в легких). </w:t>
      </w:r>
    </w:p>
    <w:p w:rsidR="007375D1" w:rsidRPr="00E739DD" w:rsidRDefault="007375D1" w:rsidP="00461A7D">
      <w:pPr>
        <w:numPr>
          <w:ilvl w:val="0"/>
          <w:numId w:val="12"/>
        </w:numPr>
        <w:tabs>
          <w:tab w:val="num" w:pos="1134"/>
        </w:tabs>
        <w:spacing w:after="0" w:line="240" w:lineRule="auto"/>
        <w:ind w:left="113"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Циркуляторная</w:t>
      </w:r>
      <w:r w:rsidRPr="00E739DD">
        <w:rPr>
          <w:rFonts w:ascii="Times New Roman" w:eastAsia="Times New Roman" w:hAnsi="Times New Roman" w:cs="Times New Roman"/>
          <w:sz w:val="28"/>
          <w:szCs w:val="28"/>
        </w:rPr>
        <w:t xml:space="preserve"> (сердечно-сосудистая) гипоксия развивается при при нарушениях гемодинамики в большом круге кровообращения; имеет две формы: а) ишемическую и б) застойную. </w:t>
      </w:r>
    </w:p>
    <w:p w:rsidR="007375D1" w:rsidRPr="00E739DD" w:rsidRDefault="007375D1" w:rsidP="00461A7D">
      <w:pPr>
        <w:numPr>
          <w:ilvl w:val="0"/>
          <w:numId w:val="13"/>
        </w:numPr>
        <w:tabs>
          <w:tab w:val="clear" w:pos="1729"/>
          <w:tab w:val="num" w:pos="1134"/>
        </w:tabs>
        <w:spacing w:after="0" w:line="240" w:lineRule="auto"/>
        <w:ind w:left="113"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Гемическая</w:t>
      </w:r>
      <w:r w:rsidRPr="00E739DD">
        <w:rPr>
          <w:rFonts w:ascii="Times New Roman" w:eastAsia="Times New Roman" w:hAnsi="Times New Roman" w:cs="Times New Roman"/>
          <w:sz w:val="28"/>
          <w:szCs w:val="28"/>
        </w:rPr>
        <w:t xml:space="preserve"> (кровяная) гипоксия возникает в результате уменьшения кислородной емкости крови: а) анемическая и б) вследствие инактивации гемоглобина. </w:t>
      </w:r>
    </w:p>
    <w:p w:rsidR="007375D1" w:rsidRPr="00E739DD" w:rsidRDefault="007375D1" w:rsidP="00461A7D">
      <w:pPr>
        <w:numPr>
          <w:ilvl w:val="0"/>
          <w:numId w:val="13"/>
        </w:numPr>
        <w:tabs>
          <w:tab w:val="clear" w:pos="1729"/>
          <w:tab w:val="num" w:pos="1134"/>
        </w:tabs>
        <w:spacing w:after="0" w:line="240" w:lineRule="auto"/>
        <w:ind w:left="113"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Cs/>
          <w:sz w:val="28"/>
          <w:szCs w:val="28"/>
        </w:rPr>
        <w:t>Тканевая</w:t>
      </w:r>
      <w:r w:rsidRPr="00E739DD">
        <w:rPr>
          <w:rFonts w:ascii="Times New Roman" w:eastAsia="Times New Roman" w:hAnsi="Times New Roman" w:cs="Times New Roman"/>
          <w:sz w:val="28"/>
          <w:szCs w:val="28"/>
        </w:rPr>
        <w:t xml:space="preserve"> (гистотоксическая) гипоксия развивается вследствие нарушений в системе утилизации кислорода при: а) инактивации дыхательных ферментов; б) снижении синтеза дыхательных ферментов; в) разобщении окислительного фосфорилирования и тканевого дыхания. </w:t>
      </w:r>
    </w:p>
    <w:p w:rsidR="007375D1" w:rsidRPr="00E739DD" w:rsidRDefault="007375D1"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Нарушения жизнедеятельности организма при гипоксии можно условно разделить на три </w:t>
      </w:r>
      <w:r w:rsidRPr="00E739DD">
        <w:rPr>
          <w:rFonts w:ascii="Times New Roman" w:eastAsia="Times New Roman" w:hAnsi="Times New Roman" w:cs="Times New Roman"/>
          <w:i/>
          <w:iCs/>
          <w:sz w:val="28"/>
          <w:szCs w:val="28"/>
        </w:rPr>
        <w:t>вида</w:t>
      </w:r>
      <w:r w:rsidRPr="00E739DD">
        <w:rPr>
          <w:rFonts w:ascii="Times New Roman" w:eastAsia="Times New Roman" w:hAnsi="Times New Roman" w:cs="Times New Roman"/>
          <w:sz w:val="28"/>
          <w:szCs w:val="28"/>
        </w:rPr>
        <w:t xml:space="preserve">: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1. нарушения метаболических процессов в клетках, которые зависят от интенсивности обмена веществ, мощности гликолитических систем, запасов энергии в виде макроэргов и возможности генетического аппарата обеспечить гиперфункцию;</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2. комплекс адаптационных реакций системы внешнего дыхания, системы транспорта кислорода и системы утилизации кислорода и образования АТФ;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нарушения функции отдельных органов и систем, выраженные тем сильнее, чем выше потребность клеток органов данной системы в кислороде.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 </w:t>
      </w:r>
      <w:r w:rsidRPr="00E739DD">
        <w:rPr>
          <w:rFonts w:ascii="Times New Roman" w:eastAsia="Times New Roman" w:hAnsi="Times New Roman" w:cs="Times New Roman"/>
          <w:i/>
          <w:iCs/>
          <w:sz w:val="28"/>
          <w:szCs w:val="28"/>
        </w:rPr>
        <w:t>скорости развития и интенсивности проявления</w:t>
      </w:r>
      <w:r w:rsidRPr="00E739DD">
        <w:rPr>
          <w:rFonts w:ascii="Times New Roman" w:eastAsia="Times New Roman" w:hAnsi="Times New Roman" w:cs="Times New Roman"/>
          <w:sz w:val="28"/>
          <w:szCs w:val="28"/>
        </w:rPr>
        <w:t xml:space="preserve"> гипоксию подразделяют на</w:t>
      </w:r>
      <w:r w:rsidRPr="00E739DD">
        <w:rPr>
          <w:rFonts w:ascii="Times New Roman" w:eastAsia="Times New Roman" w:hAnsi="Times New Roman" w:cs="Times New Roman"/>
          <w:iCs/>
          <w:sz w:val="28"/>
          <w:szCs w:val="28"/>
        </w:rPr>
        <w:t>оструюихроническую</w:t>
      </w:r>
      <w:r w:rsidRPr="00E739DD">
        <w:rPr>
          <w:rFonts w:ascii="Times New Roman" w:eastAsia="Times New Roman" w:hAnsi="Times New Roman" w:cs="Times New Roman"/>
          <w:sz w:val="28"/>
          <w:szCs w:val="28"/>
        </w:rPr>
        <w:t xml:space="preserve">. В случае, если недостаточность дыхания возникает остро или подостро и достигает такой степени, что в кровь перестает поступать кислород, а из крови не выводится углекислота, то развивается </w:t>
      </w:r>
      <w:r w:rsidRPr="00E739DD">
        <w:rPr>
          <w:rFonts w:ascii="Times New Roman" w:eastAsia="Times New Roman" w:hAnsi="Times New Roman" w:cs="Times New Roman"/>
          <w:iCs/>
          <w:sz w:val="28"/>
          <w:szCs w:val="28"/>
        </w:rPr>
        <w:t xml:space="preserve">асфиксия </w:t>
      </w:r>
      <w:r w:rsidRPr="00E739DD">
        <w:rPr>
          <w:rFonts w:ascii="Times New Roman" w:eastAsia="Times New Roman" w:hAnsi="Times New Roman" w:cs="Times New Roman"/>
          <w:sz w:val="28"/>
          <w:szCs w:val="28"/>
        </w:rPr>
        <w:t xml:space="preserve">(удушье). Асфиксия возникает при сдавлении дыхательных путей, закупорке, наличии жидкости в дыхательных путях, сильном угнетении дыхательного центра ядами; при двустороннем пневмотораксе.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патогенезе асфиксии выделяют 3 </w:t>
      </w:r>
      <w:r w:rsidRPr="00E739DD">
        <w:rPr>
          <w:rFonts w:ascii="Times New Roman" w:eastAsia="Times New Roman" w:hAnsi="Times New Roman" w:cs="Times New Roman"/>
          <w:i/>
          <w:iCs/>
          <w:sz w:val="28"/>
          <w:szCs w:val="28"/>
        </w:rPr>
        <w:t>периода</w:t>
      </w:r>
      <w:r w:rsidRPr="00E739DD">
        <w:rPr>
          <w:rFonts w:ascii="Times New Roman" w:eastAsia="Times New Roman" w:hAnsi="Times New Roman" w:cs="Times New Roman"/>
          <w:sz w:val="28"/>
          <w:szCs w:val="28"/>
        </w:rPr>
        <w:t xml:space="preserve">: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увеличение частоты и глубины дыхания, фаза вдоха преобладает над фазой выдоха; общее возбуждение, повышение тонуса симпатической нервной системы – расширение зрачков, повышение артериального давления, тахикардия; возможны судороги;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 уменьшение частоты дыхания при сохранении максимальной амплитуды, усиливается фаза выдоха; тонус парасимпатической нервной системы повышен: зрачки суживаются, артериальное давление падает, отмечается брадикардия;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снижение глубины и частоты дыхания и его остановка; возобновление дыхания в виде нескольких редких судорожных дыхательных движений (гастинг-дыхание), затем наступает паралич дыхания и остановка сердца.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 острой гипоксии названные явления связаны главным образом с концентрацией углекислого газа в крови, который на определенном этапе оказывает возбуждающее, а затем – наркотическое действие; гипоксемия и гипоксия усугубляют нарушения функций организма.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 хронической гипоксии компенсаторно-приспособительные явления развиваются медленнее, не только за счет функциональных, но и морфологических изменений: отмечается увеличение эффективной площади легких, гипертрофия миокарда, ограничение кровоснабжения мышц в пользу мозга; усиление эритропоэза и синтеза гемоглобина, активация карбоангидразы эритроцитов; усиливается гликолиз и снижается интенсивность энергозависимых процессов в клетках.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Одним из первых защитно-приспособительных механизмов при гипоксии является </w:t>
      </w:r>
      <w:r w:rsidRPr="00E739DD">
        <w:rPr>
          <w:rFonts w:ascii="Times New Roman" w:eastAsia="Times New Roman" w:hAnsi="Times New Roman" w:cs="Times New Roman"/>
          <w:iCs/>
          <w:sz w:val="28"/>
          <w:szCs w:val="28"/>
        </w:rPr>
        <w:t>одышка</w:t>
      </w:r>
      <w:r w:rsidRPr="00E739DD">
        <w:rPr>
          <w:rFonts w:ascii="Times New Roman" w:eastAsia="Times New Roman" w:hAnsi="Times New Roman" w:cs="Times New Roman"/>
          <w:sz w:val="28"/>
          <w:szCs w:val="28"/>
        </w:rPr>
        <w:t xml:space="preserve"> (диспноэ) – затруднение дыхания, характеризующееся нарушением ритма и силы дыхательных движений. В отношении частоты различают </w:t>
      </w:r>
      <w:r w:rsidRPr="00E739DD">
        <w:rPr>
          <w:rFonts w:ascii="Times New Roman" w:eastAsia="Times New Roman" w:hAnsi="Times New Roman" w:cs="Times New Roman"/>
          <w:iCs/>
          <w:sz w:val="28"/>
          <w:szCs w:val="28"/>
        </w:rPr>
        <w:t>учащенное и уреженное дыхание</w:t>
      </w:r>
      <w:r w:rsidRPr="00E739DD">
        <w:rPr>
          <w:rFonts w:ascii="Times New Roman" w:eastAsia="Times New Roman" w:hAnsi="Times New Roman" w:cs="Times New Roman"/>
          <w:sz w:val="28"/>
          <w:szCs w:val="28"/>
        </w:rPr>
        <w:t xml:space="preserve"> (полипноэ и брадипноэ); в отношении глубины – </w:t>
      </w:r>
      <w:r w:rsidRPr="00E739DD">
        <w:rPr>
          <w:rFonts w:ascii="Times New Roman" w:eastAsia="Times New Roman" w:hAnsi="Times New Roman" w:cs="Times New Roman"/>
          <w:iCs/>
          <w:sz w:val="28"/>
          <w:szCs w:val="28"/>
        </w:rPr>
        <w:t>поверхностное и углубленное.</w:t>
      </w:r>
      <w:r w:rsidRPr="00E739DD">
        <w:rPr>
          <w:rFonts w:ascii="Times New Roman" w:eastAsia="Times New Roman" w:hAnsi="Times New Roman" w:cs="Times New Roman"/>
          <w:sz w:val="28"/>
          <w:szCs w:val="28"/>
        </w:rPr>
        <w:t xml:space="preserve"> Если удлинен и затруднен вдох, одышка называется </w:t>
      </w:r>
      <w:r w:rsidRPr="00E739DD">
        <w:rPr>
          <w:rFonts w:ascii="Times New Roman" w:eastAsia="Times New Roman" w:hAnsi="Times New Roman" w:cs="Times New Roman"/>
          <w:iCs/>
          <w:sz w:val="28"/>
          <w:szCs w:val="28"/>
        </w:rPr>
        <w:t>инспираторной</w:t>
      </w:r>
      <w:r w:rsidRPr="00E739DD">
        <w:rPr>
          <w:rFonts w:ascii="Times New Roman" w:eastAsia="Times New Roman" w:hAnsi="Times New Roman" w:cs="Times New Roman"/>
          <w:sz w:val="28"/>
          <w:szCs w:val="28"/>
        </w:rPr>
        <w:t xml:space="preserve">, выдох – </w:t>
      </w:r>
      <w:r w:rsidRPr="00E739DD">
        <w:rPr>
          <w:rFonts w:ascii="Times New Roman" w:eastAsia="Times New Roman" w:hAnsi="Times New Roman" w:cs="Times New Roman"/>
          <w:iCs/>
          <w:sz w:val="28"/>
          <w:szCs w:val="28"/>
        </w:rPr>
        <w:t>экспираторной</w:t>
      </w:r>
      <w:r w:rsidRPr="00E739DD">
        <w:rPr>
          <w:rFonts w:ascii="Times New Roman" w:eastAsia="Times New Roman" w:hAnsi="Times New Roman" w:cs="Times New Roman"/>
          <w:sz w:val="28"/>
          <w:szCs w:val="28"/>
        </w:rPr>
        <w:t xml:space="preserve">. При затруднении обеих фаз дыхания возникает </w:t>
      </w:r>
      <w:r w:rsidRPr="00E739DD">
        <w:rPr>
          <w:rFonts w:ascii="Times New Roman" w:eastAsia="Times New Roman" w:hAnsi="Times New Roman" w:cs="Times New Roman"/>
          <w:iCs/>
          <w:sz w:val="28"/>
          <w:szCs w:val="28"/>
        </w:rPr>
        <w:t xml:space="preserve">смешанная </w:t>
      </w:r>
      <w:r w:rsidRPr="00E739DD">
        <w:rPr>
          <w:rFonts w:ascii="Times New Roman" w:eastAsia="Times New Roman" w:hAnsi="Times New Roman" w:cs="Times New Roman"/>
          <w:iCs/>
          <w:sz w:val="28"/>
          <w:szCs w:val="28"/>
        </w:rPr>
        <w:lastRenderedPageBreak/>
        <w:t>одышка.</w:t>
      </w:r>
      <w:r w:rsidRPr="00E739DD">
        <w:rPr>
          <w:rFonts w:ascii="Times New Roman" w:eastAsia="Times New Roman" w:hAnsi="Times New Roman" w:cs="Times New Roman"/>
          <w:sz w:val="28"/>
          <w:szCs w:val="28"/>
        </w:rPr>
        <w:t xml:space="preserve"> Длительные дыхательные паузы или временная остановка дыхания называется </w:t>
      </w:r>
      <w:r w:rsidRPr="00E739DD">
        <w:rPr>
          <w:rFonts w:ascii="Times New Roman" w:eastAsia="Times New Roman" w:hAnsi="Times New Roman" w:cs="Times New Roman"/>
          <w:iCs/>
          <w:sz w:val="28"/>
          <w:szCs w:val="28"/>
        </w:rPr>
        <w:t>апноэ</w:t>
      </w:r>
      <w:r w:rsidRPr="00E739DD">
        <w:rPr>
          <w:rFonts w:ascii="Times New Roman" w:eastAsia="Times New Roman" w:hAnsi="Times New Roman" w:cs="Times New Roman"/>
          <w:sz w:val="28"/>
          <w:szCs w:val="28"/>
        </w:rPr>
        <w:t xml:space="preserve">.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 нарушениям ритма и глубины дыхания относят также </w:t>
      </w:r>
      <w:r w:rsidRPr="00E739DD">
        <w:rPr>
          <w:rFonts w:ascii="Times New Roman" w:eastAsia="Times New Roman" w:hAnsi="Times New Roman" w:cs="Times New Roman"/>
          <w:iCs/>
          <w:sz w:val="28"/>
          <w:szCs w:val="28"/>
        </w:rPr>
        <w:t>периодическое дыхание</w:t>
      </w:r>
      <w:r w:rsidRPr="00E739DD">
        <w:rPr>
          <w:rFonts w:ascii="Times New Roman" w:eastAsia="Times New Roman" w:hAnsi="Times New Roman" w:cs="Times New Roman"/>
          <w:sz w:val="28"/>
          <w:szCs w:val="28"/>
        </w:rPr>
        <w:t xml:space="preserve">: а). Чейн-Стокса: нарастающая глубина дыхания сменяется постепенным снижением его и переходит в паузу длительностью до полуминуты, затем явления повторяются (хронический нефрит, декомпенсированные пороки сердца, тяжелая легочная недостаточность, склероз, кровоизлияния, эмболия или опухоль головного мозга и др.);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б). Биота: наличие пауз в обычном типе дыхания (менингиты, энцефалиты, некоторые интоксикации, тепловой удар); в). Куусмауля: дыхание с удлиненным выдохом и продолжительными паузами (уремия, эклампсия, диабетическая кома и др.). </w:t>
      </w:r>
    </w:p>
    <w:p w:rsidR="007375D1" w:rsidRPr="00E739DD" w:rsidRDefault="007375D1" w:rsidP="00E739DD">
      <w:pPr>
        <w:tabs>
          <w:tab w:val="left" w:pos="1500"/>
        </w:tabs>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Периодическое дыхание чаще возникает при тяжелых заболеваниях и патологических состояниях. Подробная информация содержится в курсах клинической диагностики и терапии.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Механизм возникновения одышки заключается в изменении деятельности дыхательного центра под влиянием нервных импульсов с рефлексогенных зон; от прямого воздействия на дыхательный центр кровью с измененным газовым составом; в случае нарушения обмена веществ в самом центре вследствие его повреждения или ишемии. </w:t>
      </w:r>
    </w:p>
    <w:p w:rsidR="007375D1" w:rsidRPr="00E739DD" w:rsidRDefault="007375D1" w:rsidP="00E739DD">
      <w:pPr>
        <w:tabs>
          <w:tab w:val="left" w:pos="1500"/>
        </w:tabs>
        <w:spacing w:after="0" w:line="240" w:lineRule="auto"/>
        <w:ind w:firstLine="709"/>
        <w:jc w:val="both"/>
        <w:rPr>
          <w:rFonts w:ascii="Times New Roman" w:eastAsia="Times New Roman" w:hAnsi="Times New Roman" w:cs="Times New Roman"/>
          <w:sz w:val="28"/>
          <w:szCs w:val="28"/>
        </w:rPr>
      </w:pPr>
    </w:p>
    <w:p w:rsidR="00547D2F" w:rsidRPr="00E739DD" w:rsidRDefault="00547D2F" w:rsidP="00547D2F">
      <w:pPr>
        <w:tabs>
          <w:tab w:val="left" w:pos="1500"/>
        </w:tabs>
        <w:spacing w:after="0" w:line="240" w:lineRule="auto"/>
        <w:ind w:firstLine="709"/>
        <w:jc w:val="both"/>
        <w:rPr>
          <w:rFonts w:ascii="Times New Roman" w:eastAsia="Times New Roman" w:hAnsi="Times New Roman" w:cs="Times New Roman"/>
          <w:sz w:val="28"/>
          <w:szCs w:val="28"/>
        </w:rPr>
      </w:pPr>
    </w:p>
    <w:p w:rsidR="00547D2F" w:rsidRPr="00E739DD" w:rsidRDefault="00A85120" w:rsidP="00547D2F">
      <w:pPr>
        <w:spacing w:after="0" w:line="240" w:lineRule="auto"/>
        <w:ind w:firstLine="73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7</w:t>
      </w:r>
    </w:p>
    <w:p w:rsidR="00547D2F" w:rsidRPr="00E739DD" w:rsidRDefault="00547D2F" w:rsidP="00547D2F">
      <w:pPr>
        <w:spacing w:after="0" w:line="240" w:lineRule="auto"/>
        <w:ind w:firstLine="737"/>
        <w:jc w:val="center"/>
        <w:rPr>
          <w:rFonts w:ascii="Times New Roman" w:eastAsia="Times New Roman" w:hAnsi="Times New Roman" w:cs="Times New Roman"/>
          <w:b/>
          <w:sz w:val="28"/>
          <w:szCs w:val="28"/>
        </w:rPr>
      </w:pPr>
    </w:p>
    <w:p w:rsidR="00547D2F" w:rsidRPr="00E739DD" w:rsidRDefault="00547D2F" w:rsidP="00547D2F">
      <w:pPr>
        <w:spacing w:after="0" w:line="240" w:lineRule="auto"/>
        <w:ind w:firstLine="737"/>
        <w:jc w:val="center"/>
        <w:rPr>
          <w:rFonts w:ascii="Times New Roman" w:eastAsia="Times New Roman" w:hAnsi="Times New Roman" w:cs="Times New Roman"/>
          <w:b/>
          <w:sz w:val="28"/>
          <w:szCs w:val="28"/>
        </w:rPr>
      </w:pPr>
      <w:r w:rsidRPr="005174C5">
        <w:rPr>
          <w:rFonts w:ascii="Times New Roman" w:eastAsia="Times New Roman" w:hAnsi="Times New Roman" w:cs="Times New Roman"/>
          <w:b/>
          <w:color w:val="000000"/>
          <w:sz w:val="28"/>
          <w:szCs w:val="28"/>
          <w:shd w:val="clear" w:color="auto" w:fill="FFFFFF"/>
        </w:rPr>
        <w:t>Патологическая физио</w:t>
      </w:r>
      <w:r>
        <w:rPr>
          <w:rFonts w:ascii="Times New Roman" w:eastAsia="Times New Roman" w:hAnsi="Times New Roman" w:cs="Times New Roman"/>
          <w:b/>
          <w:color w:val="000000"/>
          <w:sz w:val="28"/>
          <w:szCs w:val="28"/>
          <w:shd w:val="clear" w:color="auto" w:fill="FFFFFF"/>
        </w:rPr>
        <w:t>логия  пищеварения (Часть 1)</w:t>
      </w:r>
    </w:p>
    <w:p w:rsidR="00547D2F" w:rsidRPr="00E739DD" w:rsidRDefault="00547D2F" w:rsidP="00547D2F">
      <w:pPr>
        <w:spacing w:after="0" w:line="240" w:lineRule="auto"/>
        <w:ind w:firstLine="737"/>
        <w:jc w:val="both"/>
        <w:rPr>
          <w:rFonts w:ascii="Times New Roman" w:eastAsia="Times New Roman" w:hAnsi="Times New Roman" w:cs="Times New Roman"/>
          <w:sz w:val="28"/>
          <w:szCs w:val="28"/>
        </w:rPr>
      </w:pPr>
    </w:p>
    <w:p w:rsidR="007375D1" w:rsidRPr="00E739DD" w:rsidRDefault="007375D1" w:rsidP="00461A7D">
      <w:pPr>
        <w:numPr>
          <w:ilvl w:val="0"/>
          <w:numId w:val="14"/>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Недостаточность пищеварения</w:t>
      </w:r>
    </w:p>
    <w:p w:rsidR="007375D1" w:rsidRPr="00E739DD" w:rsidRDefault="007375D1" w:rsidP="00461A7D">
      <w:pPr>
        <w:numPr>
          <w:ilvl w:val="0"/>
          <w:numId w:val="14"/>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пищеварения в полости рта</w:t>
      </w:r>
    </w:p>
    <w:p w:rsidR="007375D1" w:rsidRPr="00E739DD" w:rsidRDefault="007375D1" w:rsidP="00461A7D">
      <w:pPr>
        <w:numPr>
          <w:ilvl w:val="0"/>
          <w:numId w:val="14"/>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пищеварения в желудке</w:t>
      </w:r>
    </w:p>
    <w:p w:rsidR="007375D1" w:rsidRPr="00E739DD" w:rsidRDefault="007375D1" w:rsidP="00E739DD">
      <w:pPr>
        <w:spacing w:after="0" w:line="240" w:lineRule="auto"/>
        <w:ind w:left="737"/>
        <w:jc w:val="both"/>
        <w:rPr>
          <w:rFonts w:ascii="Times New Roman" w:eastAsia="Times New Roman" w:hAnsi="Times New Roman" w:cs="Times New Roman"/>
          <w:sz w:val="28"/>
          <w:szCs w:val="28"/>
        </w:rPr>
      </w:pP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Работой пищеварительной системы обеспечивается поступление в организм пищи и воды, их превращение до простых химических соединений, способных усваиваться и использоваться в виде пластических и энергетических материалов для поддержания жизни и образования продукции.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Отделы пищеварительной системы тесно взаимосвязаны; существует четкая преемственность работы отделов, обусловленная деятельностью регуляторных механизмов. В условиях патологии эта связь выявляется наглядно: так, расстройство функции одного отдела ведет к нарушению работы других, но благодаря преемственности функций начинается реализация компенсаторных (заместительных) возможностей. При максимальной редукции пищеварительного тракта у собак (эксперименты Е.С. Лондона) жизнь животного продолжается даже после поэтапного удаления желудка, всей подвздошной и большей части тощей кишки; или после резекции почти всей толстой кишки за исключением ее начального </w:t>
      </w:r>
      <w:r w:rsidRPr="00E739DD">
        <w:rPr>
          <w:rFonts w:ascii="Times New Roman" w:eastAsia="Times New Roman" w:hAnsi="Times New Roman" w:cs="Times New Roman"/>
          <w:sz w:val="28"/>
          <w:szCs w:val="28"/>
        </w:rPr>
        <w:lastRenderedPageBreak/>
        <w:t xml:space="preserve">отдела и прямой кишки. Этот факт доказывает огромные компенсаторные возможности пищеварительной системы, однако они не безграничны. Если функциональные способности пищеварительного тракта перестают соответствовать предъявляемым к нему требованиям, возникает </w:t>
      </w:r>
      <w:r w:rsidRPr="00E739DD">
        <w:rPr>
          <w:rFonts w:ascii="Times New Roman" w:eastAsia="Times New Roman" w:hAnsi="Times New Roman" w:cs="Times New Roman"/>
          <w:sz w:val="28"/>
          <w:szCs w:val="28"/>
          <w:u w:val="single"/>
        </w:rPr>
        <w:t>недостаточность пищеварения</w:t>
      </w:r>
      <w:r w:rsidRPr="00E739DD">
        <w:rPr>
          <w:rFonts w:ascii="Times New Roman" w:eastAsia="Times New Roman" w:hAnsi="Times New Roman" w:cs="Times New Roman"/>
          <w:sz w:val="28"/>
          <w:szCs w:val="28"/>
        </w:rPr>
        <w:t xml:space="preserve"> – такое состояние желудочно-кишечного тракта, когда он не обеспечивает усвоение поступающей в организм пищи.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Патология органов пищеварения приводит к высокому уровню заболеваемости и смертности животных, а для человека указанные заболевания стоят на втором месте после сердечно-сосудистых патологий.</w:t>
      </w:r>
    </w:p>
    <w:p w:rsidR="007375D1" w:rsidRPr="00E739DD" w:rsidRDefault="007375D1" w:rsidP="00E739DD">
      <w:pPr>
        <w:keepNext/>
        <w:spacing w:after="0" w:line="240" w:lineRule="auto"/>
        <w:ind w:firstLine="709"/>
        <w:jc w:val="both"/>
        <w:outlineLvl w:val="5"/>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Основные причины недостаточности пищеварения</w:t>
      </w:r>
      <w:r w:rsidRPr="00E739DD">
        <w:rPr>
          <w:rFonts w:ascii="Times New Roman" w:eastAsia="Times New Roman" w:hAnsi="Times New Roman" w:cs="Times New Roman"/>
          <w:sz w:val="28"/>
          <w:szCs w:val="28"/>
        </w:rPr>
        <w:t>:</w:t>
      </w:r>
    </w:p>
    <w:p w:rsidR="007375D1" w:rsidRPr="00E739DD" w:rsidRDefault="007375D1" w:rsidP="00461A7D">
      <w:pPr>
        <w:numPr>
          <w:ilvl w:val="0"/>
          <w:numId w:val="15"/>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питания (недоброкачественное, нерегулярное; сухоядение; чрезмерно высокая или низкая температура пищи и т.д.);</w:t>
      </w:r>
    </w:p>
    <w:p w:rsidR="007375D1" w:rsidRPr="00E739DD" w:rsidRDefault="007375D1" w:rsidP="00461A7D">
      <w:pPr>
        <w:numPr>
          <w:ilvl w:val="0"/>
          <w:numId w:val="15"/>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инфекционные заболевания с преимущественной локализацией патологичеких изменений в органах пищеварительной системы (дизентерия, брюшной тиф, паратиф, пищевые токсикоинфекции; дисбактериозы);</w:t>
      </w:r>
    </w:p>
    <w:p w:rsidR="007375D1" w:rsidRPr="00E739DD" w:rsidRDefault="007375D1" w:rsidP="00461A7D">
      <w:pPr>
        <w:numPr>
          <w:ilvl w:val="0"/>
          <w:numId w:val="15"/>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попадание в пищеварительный тракт ядов извне (соли тяжелых металлов, растительные и др. яды); </w:t>
      </w:r>
    </w:p>
    <w:p w:rsidR="007375D1" w:rsidRPr="00E739DD" w:rsidRDefault="007375D1" w:rsidP="00461A7D">
      <w:pPr>
        <w:numPr>
          <w:ilvl w:val="0"/>
          <w:numId w:val="15"/>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опухолевые процессы в желудочно-кишечном тракте;</w:t>
      </w:r>
    </w:p>
    <w:p w:rsidR="007375D1" w:rsidRPr="00E739DD" w:rsidRDefault="007375D1" w:rsidP="00461A7D">
      <w:pPr>
        <w:numPr>
          <w:ilvl w:val="0"/>
          <w:numId w:val="15"/>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состояния после операций на пищеварительном канале;</w:t>
      </w:r>
    </w:p>
    <w:p w:rsidR="007375D1" w:rsidRPr="00E739DD" w:rsidRDefault="007375D1" w:rsidP="00461A7D">
      <w:pPr>
        <w:numPr>
          <w:ilvl w:val="0"/>
          <w:numId w:val="15"/>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врожденные аномалии ЖКТ;</w:t>
      </w:r>
    </w:p>
    <w:p w:rsidR="007375D1" w:rsidRPr="00E739DD" w:rsidRDefault="007375D1" w:rsidP="00461A7D">
      <w:pPr>
        <w:numPr>
          <w:ilvl w:val="0"/>
          <w:numId w:val="15"/>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стрессы, психические травмы, отрицательные эмоции и их последствия – неврозы;</w:t>
      </w:r>
    </w:p>
    <w:p w:rsidR="007375D1" w:rsidRPr="00E739DD" w:rsidRDefault="007375D1" w:rsidP="00461A7D">
      <w:pPr>
        <w:numPr>
          <w:ilvl w:val="0"/>
          <w:numId w:val="15"/>
        </w:numPr>
        <w:tabs>
          <w:tab w:val="clear" w:pos="1699"/>
          <w:tab w:val="num" w:pos="993"/>
        </w:tabs>
        <w:spacing w:after="0" w:line="240" w:lineRule="auto"/>
        <w:ind w:left="0"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для человека – злоупотребление никотином и алкоголем.</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Каждый из названных выше этиологических факторов имеет определенное место структуре частоты встречаемости указанной патологии, его влияние может быть большим или меньшим в зависимости от климатической зоны, экономических условий страны, а также возраста и других характеристик животных или людей.</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u w:val="single"/>
        </w:rPr>
      </w:pPr>
      <w:r w:rsidRPr="00E739DD">
        <w:rPr>
          <w:rFonts w:ascii="Times New Roman" w:eastAsia="Times New Roman" w:hAnsi="Times New Roman" w:cs="Times New Roman"/>
          <w:sz w:val="28"/>
          <w:szCs w:val="28"/>
          <w:u w:val="single"/>
        </w:rPr>
        <w:t>Нарушение пищеварения в полости рта</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Полость рта – первый отдел пищеварительного тракта, приходящий в соприкосновение с пищей. В ней имеется множество рецепторов, реагирующих на физические свойства и химический состав пищи; рецепторы являются источником рефлексов, участвующих в регуляции пищеварения не только в самой ротовой полости, но и в нижележащих отделах пищеварительной системы.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Нарушение измельчения пищи (жевания) возникают в результате повреждения или отсутствия зубов, нарушения функции жевательных мышц, поражения височно-нижнечелюстных суставов, а также заболеваний слизистой оболочки полости рта.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Причиной повреждения и потери зубов могут являться механические травмы, но наиболее часто причинами этого становятся кариес и пародонтоз.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Кариес зубов – это патологический процесс, характеризующийся прогрессирующей деструкцией твердых тканей зуба (эмали и дентина) с образованием дефекта в виде полости.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Основная причина кариеса, предположительно, - это микроорганизмы зубного налета, разрушающие твердые ткани зубов. Доказана этиологическая роль качества питания, дефицитного по минеральным веществам, аминокислотам и избыточного по углеводам; кариес часто определяют у особей со сниженной жевательной нагрузкой, при общей гиподинамии, а также при анемиях различного происхождения.</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Пародонтоз – это воспалительно-дистрофический процесс, поражающий пародонт, т.е. комплекс тканей, окружающих корень зуба. В этиологии пародонтоза важная роль принадлежит микрофлоре десневых карманов, нарушения питания, понижение общей физической и жевательной нагрузки, а также различные стрессорные воздействия и травмы.</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Стоматит – патологический процесс, характеризующийся поражением слизистой оболочки ротовой полости. Различают язвенную, гангренозную, папилломатозную формы поражений. Этиология – вирусная, бактериальная; стоматит часто возникает на фоне травматического или инфекционно-токсического воздействия на слизистую оболочку ротовой полости, особенно при снижении естественной резистентности.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Названные патологические процессы в полости рта затрудняют жевание, делают его болезненным. Плохое разжевывание пищи рефлекторно снижает желудочную и панкреатическую секрецию, одновременно происходит травмирование слизистой оболочки рта, пищевода, желудка; неправильно сформированный желудочный химус дольше задерживается в желудке.</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Кариозные зубы, флора десневых карманов при пародонтозе, а также тонзиллит (воспаление небных миндалин) ведут к сенсибилизации организма, могут стать первоначальной причиной аллергических поражений суставов, почек, сердца, орального сепсиса, а также источником патологических рефлексов.</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Слюна в полости рта выполняет ряд функций, в том числе защитную (при взаимодействии с эмигрирующими лейкоцитами).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Нарушение слюноотделения</w:t>
      </w:r>
      <w:r w:rsidRPr="00E739DD">
        <w:rPr>
          <w:rFonts w:ascii="Times New Roman" w:eastAsia="Times New Roman" w:hAnsi="Times New Roman" w:cs="Times New Roman"/>
          <w:sz w:val="28"/>
          <w:szCs w:val="28"/>
        </w:rPr>
        <w:t xml:space="preserve">. Слюна является секретом слюнных желез. Она смачивает пищу, способствуя образованию пищевого кома и ферментирует углеводы за счет наличия альфа-амилазы. Слюна содержит также антибактериальные ферменты: лизоцим, РНК-азу, ДНК-азу и пероксидазу; содержит иммуноглобулины. Слюна создает благоприятную для образований ротовой полости среду, оказывает трофическое действие (саливаин и калликреин регулируют микроциркуляторное кровообращение в слюнных железах и полости рта). В норме существуют видовые особенности в количестве выделяемой слюны за сутки: свиньи – до 15 л, лошади – до 40 л, крупный рогатый скот – до 190 л. Объем выделяемой слюны зависит также от вида корма, его влажности и степени измельчения.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Повышение слюноотделения – </w:t>
      </w:r>
      <w:r w:rsidRPr="00E739DD">
        <w:rPr>
          <w:rFonts w:ascii="Times New Roman" w:eastAsia="Times New Roman" w:hAnsi="Times New Roman" w:cs="Times New Roman"/>
          <w:sz w:val="28"/>
          <w:szCs w:val="28"/>
          <w:u w:val="single"/>
        </w:rPr>
        <w:t xml:space="preserve">гиперсаливация </w:t>
      </w:r>
      <w:r w:rsidRPr="00E739DD">
        <w:rPr>
          <w:rFonts w:ascii="Times New Roman" w:eastAsia="Times New Roman" w:hAnsi="Times New Roman" w:cs="Times New Roman"/>
          <w:sz w:val="28"/>
          <w:szCs w:val="28"/>
        </w:rPr>
        <w:t xml:space="preserve">– наблюдается при воспалении слизистой оболочки рта и желудка, заболеваниях пищевода, тошноте, рвоте, токсикозах беременности и действии парасимпатомиметиков (пилокарпина, физостигмина), а также центральная гиперсаливация – при </w:t>
      </w:r>
      <w:r w:rsidRPr="00E739DD">
        <w:rPr>
          <w:rFonts w:ascii="Times New Roman" w:eastAsia="Times New Roman" w:hAnsi="Times New Roman" w:cs="Times New Roman"/>
          <w:sz w:val="28"/>
          <w:szCs w:val="28"/>
        </w:rPr>
        <w:lastRenderedPageBreak/>
        <w:t>поражении центральной нервной системы. В ряде случаев гиперсаливацию следует рассматривать как защитное приспособление (некоторые отравления); патологическим проявлением при гиперсаливации является нейтрализация желудочного сока, нарушение пищеварения в желудке. Потеря большого количества слюны может стать причиной нарушения водно-солевого обмена (гипогидратация) и общего нарушения обмена веществ на уровне целостного организма.</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Понижение секреции слюны – </w:t>
      </w:r>
      <w:r w:rsidRPr="00E739DD">
        <w:rPr>
          <w:rFonts w:ascii="Times New Roman" w:eastAsia="Times New Roman" w:hAnsi="Times New Roman" w:cs="Times New Roman"/>
          <w:sz w:val="28"/>
          <w:szCs w:val="28"/>
          <w:u w:val="single"/>
        </w:rPr>
        <w:t>гипосаливация</w:t>
      </w:r>
      <w:r w:rsidRPr="00E739DD">
        <w:rPr>
          <w:rFonts w:ascii="Times New Roman" w:eastAsia="Times New Roman" w:hAnsi="Times New Roman" w:cs="Times New Roman"/>
          <w:sz w:val="28"/>
          <w:szCs w:val="28"/>
        </w:rPr>
        <w:t xml:space="preserve"> – наблюдается при инфекционных и лихорадочных процессах, при обезвоживании, патологических процессах в самих слюнных железах (опухоли, паротиты, сиалоадениты, сиалодохиты и т.д.); при закупорке слюнных протоков камнями; в результате действия факторов, блокирующих активность парасимпатической нервной системы (в т.ч. атропина, сильных эмоций – страх, волнение, боль).</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Гипосаливация затрудняет акты жевания и глотания из-за сухости слизистой оболочки ротовой полости, способствует возникновению воспалительных процессов в ней, проникновению инфекционных агентов в слюнные железы, развитию кариеса зубов. Рефлекторно при гипосаливации происходит снижение секреции желудочного сока. Установленным фактом является инкреторная функция слюнных желез (выработка паротина, участвующего в регуляции обмена кальция; образование урогастрона – фактора роста нервов и эпидермиса, фактора гранулоцитопоэза, инсулиноподобного вещества). Проявлением нарушения инкреторной функции слюнных желез ряд исследователей считают хондродистрофию плода, деформирующий артрит и некоторые другие.</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Нарушение глотания – </w:t>
      </w:r>
      <w:r w:rsidRPr="00E739DD">
        <w:rPr>
          <w:rFonts w:ascii="Times New Roman" w:eastAsia="Times New Roman" w:hAnsi="Times New Roman" w:cs="Times New Roman"/>
          <w:sz w:val="28"/>
          <w:szCs w:val="28"/>
          <w:u w:val="single"/>
        </w:rPr>
        <w:t>дисфагия</w:t>
      </w:r>
      <w:r w:rsidRPr="00E739DD">
        <w:rPr>
          <w:rFonts w:ascii="Times New Roman" w:eastAsia="Times New Roman" w:hAnsi="Times New Roman" w:cs="Times New Roman"/>
          <w:sz w:val="28"/>
          <w:szCs w:val="28"/>
        </w:rPr>
        <w:t>. Глотание – сложный рефлекторный акт, обеспечивающий поступление пищи и воды из полости рта в пищевод и желудок. Дисфагия может быть связана с расстройством функции тройничного, подъязычного, блуждающего, языкоглоточного и других нервов; с нарушением работы глотательных мышц; с врожденным и приобретенным дефектом твердого неба; при поражении дужек мягкого неба (ангина, абсцесс). Акт глотания может нарушаться вследствие спастических сокращений мышц глотки (при бешенстве, столбняке, истерии).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Заключительным непроизвольным этапом акта глотания является продвижение пищевых масс по пищеводу под влиянием перистальтических сокращений его мышечной оболочки. Этот процесс может нарушаться при спазме, атонии или параличе мышц пищевода, при сужении пищевода вследствие рубцевания после ожогов, наличии опухоли или сдавлении извне, а также в случае образования в пищеводе дивертикулов – грыжевидных выпячиваний стенки. </w:t>
      </w:r>
    </w:p>
    <w:p w:rsidR="007375D1"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Нарушение глотания очень опасно, т.к. слюна и честицы корма могут попасть в дыхательные пути и стать причиной аспирационной пневмонии или асфиксии; стойкая дисфагия затрудняет прием пищи, становится причиной голодания и истощения организма. </w:t>
      </w:r>
    </w:p>
    <w:p w:rsidR="00A85120" w:rsidRDefault="00A85120" w:rsidP="00E739DD">
      <w:pPr>
        <w:spacing w:after="0" w:line="240" w:lineRule="auto"/>
        <w:ind w:firstLine="709"/>
        <w:jc w:val="both"/>
        <w:rPr>
          <w:rFonts w:ascii="Times New Roman" w:eastAsia="Times New Roman" w:hAnsi="Times New Roman" w:cs="Times New Roman"/>
          <w:sz w:val="28"/>
          <w:szCs w:val="28"/>
        </w:rPr>
      </w:pPr>
    </w:p>
    <w:p w:rsidR="00A85120" w:rsidRPr="00A85120" w:rsidRDefault="00016974" w:rsidP="00A85120">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Лекция  8</w:t>
      </w:r>
    </w:p>
    <w:p w:rsidR="00A85120" w:rsidRPr="00A85120" w:rsidRDefault="00A85120" w:rsidP="00A85120">
      <w:pPr>
        <w:spacing w:after="0" w:line="240" w:lineRule="auto"/>
        <w:ind w:firstLine="709"/>
        <w:jc w:val="center"/>
        <w:rPr>
          <w:rFonts w:ascii="Times New Roman" w:eastAsia="Times New Roman" w:hAnsi="Times New Roman" w:cs="Times New Roman"/>
          <w:b/>
          <w:sz w:val="28"/>
          <w:szCs w:val="28"/>
        </w:rPr>
      </w:pPr>
    </w:p>
    <w:p w:rsidR="00A85120" w:rsidRPr="00A85120" w:rsidRDefault="00A85120" w:rsidP="00A85120">
      <w:pPr>
        <w:spacing w:after="0" w:line="240" w:lineRule="auto"/>
        <w:ind w:firstLine="709"/>
        <w:jc w:val="center"/>
        <w:rPr>
          <w:rFonts w:ascii="Times New Roman" w:eastAsia="Times New Roman" w:hAnsi="Times New Roman" w:cs="Times New Roman"/>
          <w:b/>
          <w:sz w:val="28"/>
          <w:szCs w:val="28"/>
        </w:rPr>
      </w:pPr>
      <w:r w:rsidRPr="00A85120">
        <w:rPr>
          <w:rFonts w:ascii="Times New Roman" w:eastAsia="Times New Roman" w:hAnsi="Times New Roman" w:cs="Times New Roman"/>
          <w:b/>
          <w:sz w:val="28"/>
          <w:szCs w:val="28"/>
        </w:rPr>
        <w:t>Патологическая  физио</w:t>
      </w:r>
      <w:r>
        <w:rPr>
          <w:rFonts w:ascii="Times New Roman" w:eastAsia="Times New Roman" w:hAnsi="Times New Roman" w:cs="Times New Roman"/>
          <w:b/>
          <w:sz w:val="28"/>
          <w:szCs w:val="28"/>
        </w:rPr>
        <w:t>логия  пищеварения (Часть 2</w:t>
      </w:r>
      <w:r w:rsidRPr="00A85120">
        <w:rPr>
          <w:rFonts w:ascii="Times New Roman" w:eastAsia="Times New Roman" w:hAnsi="Times New Roman" w:cs="Times New Roman"/>
          <w:b/>
          <w:sz w:val="28"/>
          <w:szCs w:val="28"/>
        </w:rPr>
        <w:t>)</w:t>
      </w:r>
    </w:p>
    <w:p w:rsidR="00A85120" w:rsidRPr="003F73B1" w:rsidRDefault="003F73B1" w:rsidP="003F73B1">
      <w:pPr>
        <w:spacing w:after="0" w:line="240" w:lineRule="auto"/>
        <w:ind w:firstLine="709"/>
        <w:jc w:val="center"/>
        <w:rPr>
          <w:rFonts w:ascii="Times New Roman" w:eastAsia="Times New Roman" w:hAnsi="Times New Roman" w:cs="Times New Roman"/>
          <w:b/>
          <w:sz w:val="28"/>
          <w:szCs w:val="28"/>
        </w:rPr>
      </w:pPr>
      <w:r w:rsidRPr="003F73B1">
        <w:rPr>
          <w:rFonts w:ascii="Times New Roman" w:eastAsia="Times New Roman" w:hAnsi="Times New Roman" w:cs="Times New Roman"/>
          <w:b/>
          <w:sz w:val="28"/>
          <w:szCs w:val="28"/>
        </w:rPr>
        <w:t>Нарушения пищеварения в желудке</w:t>
      </w:r>
    </w:p>
    <w:p w:rsidR="00A85120" w:rsidRPr="00A85120" w:rsidRDefault="00A85120" w:rsidP="00A85120">
      <w:pPr>
        <w:spacing w:after="0" w:line="240" w:lineRule="auto"/>
        <w:ind w:firstLine="709"/>
        <w:jc w:val="both"/>
        <w:rPr>
          <w:rFonts w:ascii="Times New Roman" w:eastAsia="Times New Roman" w:hAnsi="Times New Roman" w:cs="Times New Roman"/>
          <w:sz w:val="28"/>
          <w:szCs w:val="28"/>
        </w:rPr>
      </w:pPr>
    </w:p>
    <w:p w:rsidR="00A85120" w:rsidRPr="00E739DD" w:rsidRDefault="00016974" w:rsidP="00A8512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A85120" w:rsidRPr="00A85120">
        <w:rPr>
          <w:rFonts w:ascii="Times New Roman" w:eastAsia="Times New Roman" w:hAnsi="Times New Roman" w:cs="Times New Roman"/>
          <w:sz w:val="28"/>
          <w:szCs w:val="28"/>
        </w:rPr>
        <w:t>.</w:t>
      </w:r>
      <w:r w:rsidR="00A85120" w:rsidRPr="00A85120">
        <w:rPr>
          <w:rFonts w:ascii="Times New Roman" w:eastAsia="Times New Roman" w:hAnsi="Times New Roman" w:cs="Times New Roman"/>
          <w:sz w:val="28"/>
          <w:szCs w:val="28"/>
        </w:rPr>
        <w:tab/>
        <w:t>Нарушения пищеварения в желудке</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Нарушение пищеварения в желудке</w:t>
      </w:r>
      <w:r w:rsidRPr="00E739DD">
        <w:rPr>
          <w:rFonts w:ascii="Times New Roman" w:eastAsia="Times New Roman" w:hAnsi="Times New Roman" w:cs="Times New Roman"/>
          <w:sz w:val="28"/>
          <w:szCs w:val="28"/>
        </w:rPr>
        <w:t xml:space="preserve">. Главные функции желудка – секреторная, моторная, всасывательная, инкреторная, экскреторная, - обеспечивающие химическую и физическую обработку пищи, депонирование химуса и транспортировку его в кишечник, выработку БАВ и экскрецию ряда веществ.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Нарушение секреторной функции желудка</w:t>
      </w:r>
      <w:r w:rsidRPr="00E739DD">
        <w:rPr>
          <w:rFonts w:ascii="Times New Roman" w:eastAsia="Times New Roman" w:hAnsi="Times New Roman" w:cs="Times New Roman"/>
          <w:sz w:val="28"/>
          <w:szCs w:val="28"/>
        </w:rPr>
        <w:t xml:space="preserve"> возникает при органических поражениях желудочных желез (гипертрофии или атрофии их клеток и др.), а также изменении функциональной активности желез.</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норме среднее число клеток желудочных желез у животных одного вида – это определенная величина (для здорового человека она составляет 0,82·10</w:t>
      </w:r>
      <w:r w:rsidRPr="00E739DD">
        <w:rPr>
          <w:rFonts w:ascii="Times New Roman" w:eastAsia="Times New Roman" w:hAnsi="Times New Roman" w:cs="Times New Roman"/>
          <w:sz w:val="28"/>
          <w:szCs w:val="28"/>
          <w:vertAlign w:val="superscript"/>
        </w:rPr>
        <w:t>9</w:t>
      </w:r>
      <w:r w:rsidRPr="00E739DD">
        <w:rPr>
          <w:rFonts w:ascii="Times New Roman" w:eastAsia="Times New Roman" w:hAnsi="Times New Roman" w:cs="Times New Roman"/>
          <w:sz w:val="28"/>
          <w:szCs w:val="28"/>
        </w:rPr>
        <w:t xml:space="preserve">). При различных патологиях число клеток может изменяться: увеличиваться при язвенной болезни 12-перстной кишки и снижаться при язве и раке желудка, некоторых видах анемий.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u w:val="single"/>
        </w:rPr>
      </w:pPr>
      <w:r w:rsidRPr="00E739DD">
        <w:rPr>
          <w:rFonts w:ascii="Times New Roman" w:eastAsia="Times New Roman" w:hAnsi="Times New Roman" w:cs="Times New Roman"/>
          <w:sz w:val="28"/>
          <w:szCs w:val="28"/>
        </w:rPr>
        <w:t xml:space="preserve">Функциональная активность желез желудка определяется тонусом блуждающих нервов, влиянием гормонов гипофиза, надпочечников, щитовидной, околощитовидных, поджелудочной желез, а также воздействием инкретов слизистой оболочки желудка (гастрин- наиболее мощный стимулятор) и 12-перстной кишки (энтерогастрон и гастринигибирующий полипептид ГИП – тормозящие факторы). Изменения во всех названных звеньях регуляции могут вызвать нарушение желудочной секреции и могут проявляться в форме гипер– и гипосекреции.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Гиперсекреция</w:t>
      </w:r>
      <w:r w:rsidRPr="00E739DD">
        <w:rPr>
          <w:rFonts w:ascii="Times New Roman" w:eastAsia="Times New Roman" w:hAnsi="Times New Roman" w:cs="Times New Roman"/>
          <w:sz w:val="28"/>
          <w:szCs w:val="28"/>
        </w:rPr>
        <w:t xml:space="preserve"> желудочного сока характеризуется обычно не только увеличением количества секрета, но и повышением его кислотности за счет увеличения выработки соляной кислоты (гиперхлоргидрия). Наблюдается при язве двенадцатиперстной кишки, некоторых гиперацидных формах гастрита, пилоростенозе и пилороспазме, при общем охлаждении, под действием чрезмерно горячей пищи, под действием алкоголя и некоторых лекарственных препаратов (салицилаты, бутадион, инсулин, кортизон и др.). Указанное явление приводит к повышению переваривающей способности желудочного сока и может вызвать поражения слизистой оболочки желудка – от легких диффузных до острых эрозивных.</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Гипосекреция</w:t>
      </w:r>
      <w:r w:rsidRPr="00E739DD">
        <w:rPr>
          <w:rFonts w:ascii="Times New Roman" w:eastAsia="Times New Roman" w:hAnsi="Times New Roman" w:cs="Times New Roman"/>
          <w:sz w:val="28"/>
          <w:szCs w:val="28"/>
        </w:rPr>
        <w:t xml:space="preserve"> желудочного сока обычно сочетается с понижением его кислотности вплоть до полного отсутствия в желудочном соке свободной соляной кислоты – ахлоргидрии. Наблюдается при острых и хронических анацидных гастритах, опухолях желудка, обезвоживании организма. Ахилия – состояние, при котором железы желудка вообще утрачивают способность выделять соляную кислоту и ферменты; обнаруживается при раке желудка, поздних стадиях атрофического гастрита, ряде интоксикаций, заболеваниях печени и эндокринных желез.</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Гипосекреция желудочного сока ведет к снижению его переваривающей способности; сопровождается утратой бактерицидного действия соляной кислоты, что приводит к развитию процессов брожения и гниения в пищеварительном тракте.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Нарушения </w:t>
      </w:r>
      <w:r w:rsidRPr="00E739DD">
        <w:rPr>
          <w:rFonts w:ascii="Times New Roman" w:eastAsia="Times New Roman" w:hAnsi="Times New Roman" w:cs="Times New Roman"/>
          <w:sz w:val="28"/>
          <w:szCs w:val="28"/>
          <w:u w:val="single"/>
        </w:rPr>
        <w:t>двигательной</w:t>
      </w:r>
      <w:r w:rsidRPr="00E739DD">
        <w:rPr>
          <w:rFonts w:ascii="Times New Roman" w:eastAsia="Times New Roman" w:hAnsi="Times New Roman" w:cs="Times New Roman"/>
          <w:sz w:val="28"/>
          <w:szCs w:val="28"/>
        </w:rPr>
        <w:t xml:space="preserve"> функции желудка проявляются: 1. изменениями перистальтики (гипо-и гиперкинез); 2. изменениями мышечного тонуса (гипо- и атония, гипертонус); 3. нарушением эвакуации содержимого из желудка; 4. рвотой. Двигательная активность желудка зависит от тонуса блуждающего нерва и действия ряда гуморальных факторов (мотилина, секретина, ГИП и др.). Развитию </w:t>
      </w:r>
      <w:r w:rsidRPr="00E739DD">
        <w:rPr>
          <w:rFonts w:ascii="Times New Roman" w:eastAsia="Times New Roman" w:hAnsi="Times New Roman" w:cs="Times New Roman"/>
          <w:sz w:val="28"/>
          <w:szCs w:val="28"/>
          <w:u w:val="single"/>
        </w:rPr>
        <w:t>гиперкинеза</w:t>
      </w:r>
      <w:r w:rsidRPr="00E739DD">
        <w:rPr>
          <w:rFonts w:ascii="Times New Roman" w:eastAsia="Times New Roman" w:hAnsi="Times New Roman" w:cs="Times New Roman"/>
          <w:sz w:val="28"/>
          <w:szCs w:val="28"/>
        </w:rPr>
        <w:t xml:space="preserve"> способствует грубая пища, холиновые вещества, гистамин, алкоголь, а также эмоциональные реакции типа «тревога», «гнев» и др.; гиперкинез наблюдается при гастритах, язве желудка, почечной и печеночной колике. Часто сопровождается спастическим сокращением отдельных групп мышечных волокон, что является главной причиной желудочной боли.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Гипокинез</w:t>
      </w:r>
      <w:r w:rsidRPr="00E739DD">
        <w:rPr>
          <w:rFonts w:ascii="Times New Roman" w:eastAsia="Times New Roman" w:hAnsi="Times New Roman" w:cs="Times New Roman"/>
          <w:sz w:val="28"/>
          <w:szCs w:val="28"/>
        </w:rPr>
        <w:t xml:space="preserve"> возникает при повышении содержания жира в рационе, неприятных вкусовых ощущениях, снижении тонуса парасимпатической нервной системы и общего тонуса организма, ряде гастритов, а также в случае эмоциональных реакций типа «страх», «печаль».</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Изжога</w:t>
      </w:r>
      <w:r w:rsidRPr="00E739DD">
        <w:rPr>
          <w:rFonts w:ascii="Times New Roman" w:eastAsia="Times New Roman" w:hAnsi="Times New Roman" w:cs="Times New Roman"/>
          <w:sz w:val="28"/>
          <w:szCs w:val="28"/>
        </w:rPr>
        <w:t xml:space="preserve"> - чувство жжения в надчревной области и за грудиной, обусловленное рефлюксом (выбросом) желудочного содержимого в пищевод вследствие ослабления функции пищеводного сфинктера.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Пилороспазм</w:t>
      </w:r>
      <w:r w:rsidRPr="00E739DD">
        <w:rPr>
          <w:rFonts w:ascii="Times New Roman" w:eastAsia="Times New Roman" w:hAnsi="Times New Roman" w:cs="Times New Roman"/>
          <w:sz w:val="28"/>
          <w:szCs w:val="28"/>
        </w:rPr>
        <w:t xml:space="preserve"> – сокращение пилорического сфинктера, затрудняющее или блокирующее продвижение содержимого из желудка в кишечник. Он наблюдается при заболеваниях, сопровождающихся гиперкинезом и гипертрофией слизистой оболочки желудка (язва, некоторые виды гастрита, полипоз и др.).</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 нарушениям двигательной функции желудка относится также </w:t>
      </w:r>
      <w:r w:rsidRPr="00E739DD">
        <w:rPr>
          <w:rFonts w:ascii="Times New Roman" w:eastAsia="Times New Roman" w:hAnsi="Times New Roman" w:cs="Times New Roman"/>
          <w:sz w:val="28"/>
          <w:szCs w:val="28"/>
          <w:u w:val="single"/>
        </w:rPr>
        <w:t>рвота</w:t>
      </w:r>
      <w:r w:rsidRPr="00E739DD">
        <w:rPr>
          <w:rFonts w:ascii="Times New Roman" w:eastAsia="Times New Roman" w:hAnsi="Times New Roman" w:cs="Times New Roman"/>
          <w:sz w:val="28"/>
          <w:szCs w:val="28"/>
        </w:rPr>
        <w:t xml:space="preserve"> – сложный рефлекторный акт, в результате которого содержимое желудка и кишок извергается наружу через рот. Рвоте обычно предшествует </w:t>
      </w:r>
      <w:r w:rsidRPr="00E739DD">
        <w:rPr>
          <w:rFonts w:ascii="Times New Roman" w:eastAsia="Times New Roman" w:hAnsi="Times New Roman" w:cs="Times New Roman"/>
          <w:sz w:val="28"/>
          <w:szCs w:val="28"/>
          <w:u w:val="single"/>
        </w:rPr>
        <w:t>тошнота</w:t>
      </w:r>
      <w:r w:rsidRPr="00E739DD">
        <w:rPr>
          <w:rFonts w:ascii="Times New Roman" w:eastAsia="Times New Roman" w:hAnsi="Times New Roman" w:cs="Times New Roman"/>
          <w:sz w:val="28"/>
          <w:szCs w:val="28"/>
        </w:rPr>
        <w:t xml:space="preserve">. Рвота возникает вследствие прямого раздражения рвотного центра в продолговатом мозге (механического, химического), либо при воздействии импульсами из желудка и кишок (растяжение, недоброкачественная пища, токсические вещества). Возможно возбуждение рвотного центра импульсами из печени, почек, матки, вестибулярного аппарата, а у человека – импульсами из коры больших полушарий в ответ на неприятный запах, зрительные или словесные образы.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Рвота в ряде случаев является защитным приспособлением для освобождения организма от недоброкачественной пищи и токсических веществ, но длительная и неукротимая рвота ведет к потере воды, хлоридов, ионов водорода, что является причиной обезвоживания, ахлоридной комы, алкалоза, а в хронических случаях – истощения организма.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Отрыжка</w:t>
      </w:r>
      <w:r w:rsidRPr="00E739DD">
        <w:rPr>
          <w:rFonts w:ascii="Times New Roman" w:eastAsia="Times New Roman" w:hAnsi="Times New Roman" w:cs="Times New Roman"/>
          <w:sz w:val="28"/>
          <w:szCs w:val="28"/>
        </w:rPr>
        <w:t xml:space="preserve"> возникает вследствие выхода из желудка проглоченного воздуха или газов, образовавшихся в результате бродильных или гнилостных процессов в желудочно-кишечном тракте.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lastRenderedPageBreak/>
        <w:t xml:space="preserve">Язвенная болезнь желудка и двенадцатиперстной кишки </w:t>
      </w:r>
      <w:r w:rsidRPr="00E739DD">
        <w:rPr>
          <w:rFonts w:ascii="Times New Roman" w:eastAsia="Times New Roman" w:hAnsi="Times New Roman" w:cs="Times New Roman"/>
          <w:sz w:val="28"/>
          <w:szCs w:val="28"/>
        </w:rPr>
        <w:t xml:space="preserve">характеризуется появлением дефектов на слизистой оболочке желудка или двенадцатиперстной кишки и носит хронический характер.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начальной стадии язвенная болезнь сопровождается ухудшением пищеварения в желудке и кишечнике; впоследствии возникают осложнения – перфорация стенки, кровотечения, перитонит Часто встречается у свиней, собак, человека.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Этиология язвенной болезни разнообразна; известны случаи развития ее при хроническом панкреатите, опухолях поджелудочной железы, нарушениях кровообращения (дисциркуляторно-гипоксические язвы), при интоксикациях (токсические язвы). Заболевание нередко возникает в результате применения некоторых лекарственных препаратов (нестероидные противовоспалительные средства), при допущении погрешностей в питании – неадекватная пища, чрезмерные температурные показатели пищи, наличие в ее составе раздражающих веществ, в т.ч. острых специй, избытка калия. Установлен биологический фактор язвенной болезни – микроорганизм.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Все названные причины, а также наследственная предрасположенность и повышенный тонус парасимпатической нервной системы проявляют свое действие в подавляющем большинстве случаев на фоне чрезвычайных воздействий на организм (психические травмы, стресс, эмоциональное или физическое перенапряжение, нарушение условий содержания и эксплуатации). </w:t>
      </w:r>
    </w:p>
    <w:p w:rsidR="00547D2F" w:rsidRPr="00E739DD" w:rsidRDefault="00547D2F" w:rsidP="00E739DD">
      <w:pPr>
        <w:tabs>
          <w:tab w:val="left" w:pos="1500"/>
        </w:tabs>
        <w:spacing w:after="0" w:line="240" w:lineRule="auto"/>
        <w:ind w:firstLine="709"/>
        <w:jc w:val="both"/>
        <w:rPr>
          <w:rFonts w:ascii="Times New Roman" w:eastAsia="Times New Roman" w:hAnsi="Times New Roman" w:cs="Times New Roman"/>
          <w:sz w:val="28"/>
          <w:szCs w:val="28"/>
        </w:rPr>
      </w:pPr>
    </w:p>
    <w:p w:rsidR="00547D2F" w:rsidRPr="00E739DD" w:rsidRDefault="00547D2F" w:rsidP="00547D2F">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Вопросы для самоконтроля </w:t>
      </w:r>
    </w:p>
    <w:p w:rsidR="00547D2F" w:rsidRPr="00E739DD" w:rsidRDefault="00547D2F" w:rsidP="00547D2F">
      <w:pPr>
        <w:spacing w:after="0" w:line="240" w:lineRule="auto"/>
        <w:ind w:firstLine="737"/>
        <w:jc w:val="both"/>
        <w:rPr>
          <w:rFonts w:ascii="Times New Roman" w:eastAsia="Times New Roman" w:hAnsi="Times New Roman" w:cs="Times New Roman"/>
          <w:sz w:val="28"/>
          <w:szCs w:val="28"/>
        </w:rPr>
      </w:pPr>
    </w:p>
    <w:p w:rsidR="00547D2F" w:rsidRDefault="00547D2F" w:rsidP="00547D2F">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1.Обьяснить общие принципы нарушения пищеварения в ротовой полости. 2. Какие нарушения в желудке у моногастричных животных могут влиять на пищеварительную функцию. 3.Какие возникают нарушения в преджелудках у жвачных животных. </w:t>
      </w:r>
    </w:p>
    <w:p w:rsidR="00547D2F" w:rsidRDefault="00547D2F" w:rsidP="00547D2F">
      <w:pPr>
        <w:spacing w:after="0" w:line="240" w:lineRule="auto"/>
        <w:ind w:firstLine="709"/>
        <w:jc w:val="both"/>
        <w:rPr>
          <w:rFonts w:ascii="Times New Roman" w:eastAsia="Times New Roman" w:hAnsi="Times New Roman" w:cs="Times New Roman"/>
          <w:sz w:val="28"/>
          <w:szCs w:val="28"/>
        </w:rPr>
      </w:pPr>
    </w:p>
    <w:p w:rsidR="00547D2F" w:rsidRDefault="00547D2F" w:rsidP="00547D2F">
      <w:pPr>
        <w:spacing w:after="0" w:line="240" w:lineRule="auto"/>
        <w:ind w:firstLine="709"/>
        <w:jc w:val="both"/>
        <w:rPr>
          <w:rFonts w:ascii="Times New Roman" w:eastAsia="Times New Roman" w:hAnsi="Times New Roman" w:cs="Times New Roman"/>
          <w:sz w:val="28"/>
          <w:szCs w:val="28"/>
        </w:rPr>
      </w:pPr>
    </w:p>
    <w:p w:rsidR="002B6492" w:rsidRPr="00E739DD" w:rsidRDefault="00A85120" w:rsidP="002B6492">
      <w:pPr>
        <w:spacing w:after="0" w:line="240" w:lineRule="auto"/>
        <w:ind w:firstLine="73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9</w:t>
      </w:r>
    </w:p>
    <w:p w:rsidR="002B6492" w:rsidRPr="00E739DD" w:rsidRDefault="002B6492" w:rsidP="002B6492">
      <w:pPr>
        <w:spacing w:after="0" w:line="240" w:lineRule="auto"/>
        <w:ind w:firstLine="737"/>
        <w:jc w:val="center"/>
        <w:rPr>
          <w:rFonts w:ascii="Times New Roman" w:eastAsia="Times New Roman" w:hAnsi="Times New Roman" w:cs="Times New Roman"/>
          <w:b/>
          <w:sz w:val="28"/>
          <w:szCs w:val="28"/>
        </w:rPr>
      </w:pPr>
    </w:p>
    <w:p w:rsidR="002B6492" w:rsidRPr="00E739DD" w:rsidRDefault="002B6492" w:rsidP="002B6492">
      <w:pPr>
        <w:spacing w:after="0" w:line="240" w:lineRule="auto"/>
        <w:ind w:firstLine="737"/>
        <w:jc w:val="center"/>
        <w:rPr>
          <w:rFonts w:ascii="Times New Roman" w:eastAsia="Times New Roman" w:hAnsi="Times New Roman" w:cs="Times New Roman"/>
          <w:b/>
          <w:sz w:val="28"/>
          <w:szCs w:val="28"/>
        </w:rPr>
      </w:pPr>
      <w:r w:rsidRPr="005174C5">
        <w:rPr>
          <w:rFonts w:ascii="Times New Roman" w:eastAsia="Times New Roman" w:hAnsi="Times New Roman" w:cs="Times New Roman"/>
          <w:b/>
          <w:color w:val="000000"/>
          <w:sz w:val="28"/>
          <w:szCs w:val="28"/>
          <w:shd w:val="clear" w:color="auto" w:fill="FFFFFF"/>
        </w:rPr>
        <w:t>Патологическая физио</w:t>
      </w:r>
      <w:r w:rsidR="00016974">
        <w:rPr>
          <w:rFonts w:ascii="Times New Roman" w:eastAsia="Times New Roman" w:hAnsi="Times New Roman" w:cs="Times New Roman"/>
          <w:b/>
          <w:color w:val="000000"/>
          <w:sz w:val="28"/>
          <w:szCs w:val="28"/>
          <w:shd w:val="clear" w:color="auto" w:fill="FFFFFF"/>
        </w:rPr>
        <w:t>логия  пищеварения (Часть 3</w:t>
      </w:r>
      <w:r>
        <w:rPr>
          <w:rFonts w:ascii="Times New Roman" w:eastAsia="Times New Roman" w:hAnsi="Times New Roman" w:cs="Times New Roman"/>
          <w:b/>
          <w:color w:val="000000"/>
          <w:sz w:val="28"/>
          <w:szCs w:val="28"/>
          <w:shd w:val="clear" w:color="auto" w:fill="FFFFFF"/>
        </w:rPr>
        <w:t>)</w:t>
      </w:r>
    </w:p>
    <w:p w:rsidR="002B6492" w:rsidRPr="00E739DD" w:rsidRDefault="002B6492" w:rsidP="002B6492">
      <w:pPr>
        <w:spacing w:after="0" w:line="240" w:lineRule="auto"/>
        <w:ind w:firstLine="737"/>
        <w:jc w:val="center"/>
        <w:rPr>
          <w:rFonts w:ascii="Times New Roman" w:eastAsia="Times New Roman" w:hAnsi="Times New Roman" w:cs="Times New Roman"/>
          <w:b/>
          <w:sz w:val="28"/>
          <w:szCs w:val="28"/>
        </w:rPr>
      </w:pPr>
    </w:p>
    <w:p w:rsidR="002B6492" w:rsidRPr="00E739DD" w:rsidRDefault="002B6492" w:rsidP="002B6492">
      <w:pPr>
        <w:spacing w:after="0" w:line="240" w:lineRule="auto"/>
        <w:ind w:firstLine="737"/>
        <w:jc w:val="center"/>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t>Нарушение пищеварения в кишечнике</w:t>
      </w:r>
    </w:p>
    <w:p w:rsidR="002B6492" w:rsidRPr="00E739DD" w:rsidRDefault="002B6492" w:rsidP="002B6492">
      <w:pPr>
        <w:spacing w:after="0" w:line="240" w:lineRule="auto"/>
        <w:ind w:firstLine="737"/>
        <w:jc w:val="center"/>
        <w:rPr>
          <w:rFonts w:ascii="Times New Roman" w:eastAsia="Times New Roman" w:hAnsi="Times New Roman" w:cs="Times New Roman"/>
          <w:sz w:val="28"/>
          <w:szCs w:val="28"/>
        </w:rPr>
      </w:pPr>
    </w:p>
    <w:p w:rsidR="002B6492" w:rsidRDefault="002B6492" w:rsidP="002B6492">
      <w:pPr>
        <w:spacing w:after="0" w:line="240" w:lineRule="auto"/>
        <w:ind w:firstLine="737"/>
        <w:jc w:val="both"/>
        <w:rPr>
          <w:rFonts w:ascii="Times New Roman" w:eastAsia="Times New Roman" w:hAnsi="Times New Roman" w:cs="Times New Roman"/>
          <w:sz w:val="28"/>
          <w:szCs w:val="28"/>
        </w:rPr>
      </w:pPr>
    </w:p>
    <w:p w:rsidR="002B6492" w:rsidRPr="002B6492" w:rsidRDefault="002B6492" w:rsidP="00BD3E99">
      <w:pPr>
        <w:spacing w:after="0" w:line="240" w:lineRule="auto"/>
        <w:ind w:firstLine="709"/>
        <w:jc w:val="both"/>
        <w:rPr>
          <w:rFonts w:ascii="Times New Roman" w:eastAsia="Times New Roman" w:hAnsi="Times New Roman" w:cs="Times New Roman"/>
          <w:sz w:val="28"/>
          <w:szCs w:val="28"/>
        </w:rPr>
      </w:pPr>
      <w:r w:rsidRPr="002B6492">
        <w:rPr>
          <w:rFonts w:ascii="Times New Roman" w:eastAsia="Times New Roman" w:hAnsi="Times New Roman" w:cs="Times New Roman"/>
          <w:sz w:val="28"/>
          <w:szCs w:val="28"/>
        </w:rPr>
        <w:t xml:space="preserve">Как в нормальных, так и в патологических условиях пищеварение в кишечнике тесно связано с функцией поджелудочной железы, печени и желудка. Расстройства кишечного пищеварения могут быть вызваны нарушениями секреции, моторной деятельности, всасывания, экскреции, а также изменением кишечной микрофлоры. Нарушение секреции панкреатического сока. Поджелудочная железа у животных разных видов функционирует с различным напряжением. Наибольшая секреторная </w:t>
      </w:r>
      <w:r w:rsidRPr="002B6492">
        <w:rPr>
          <w:rFonts w:ascii="Times New Roman" w:eastAsia="Times New Roman" w:hAnsi="Times New Roman" w:cs="Times New Roman"/>
          <w:sz w:val="28"/>
          <w:szCs w:val="28"/>
        </w:rPr>
        <w:lastRenderedPageBreak/>
        <w:t>деятельность поджелудочной железы отмечена у свиней; у взрослого животного она выделяет за сутки до 10 л сока. Ферменты поджелудочной железы (протеаза, липаза, карбогидраза, нуклеаза) при активном участии содержащихся в ее соке неорганических веществ расщепляют белки, жиры и углеводы корма. Повышенное содержание соляной кислоты в кишечном химусе способствует усиленному образованию слизистой оболочкой двенадцатиперстной кишки секретина, который вызывает обильную секрецию панкреатического сока. У свиней и жвачных при уменьшении эвакуации содержимого из желудка в кишечник секреция панкреатического сока резко снижается. Поступление панкреатического сока уменьшается или полностью прекращается от сдавливания протока поджелудочной железы рубцовой тканью, опухолями, при воспалении самой железы - панкреатите. Причиной панкреатита может быть отравление щелочами, кислотами, фосфором, глистная инвазия или переход воспаления с соседних органов и тканей, повреждение паренхимы железы собственными ферментами; при затрудненном оттоке панкреатического сока они растворяют ткани железы. Недостаток панкреатического сока ведет к снижению усвоения поступающего жира и белка. Значительная часть неиспользованного белка подвергается в кишечнике гниению. Нарушение секреций желчи. Желчь содержит желчные кислоты (холевую, дезоксихолевую), жирные кислоты, лецитин, холестерин, билирубин. Они стимулируют деятельность ферментов панкреатического сока - липазы и протеазы. Эмульгируя жиры и липиды, желчные кислоты способствуют быстрому их всасыванию. Желчь тормозит размножение м</w:t>
      </w:r>
      <w:r w:rsidR="00BD3E99">
        <w:rPr>
          <w:rFonts w:ascii="Times New Roman" w:eastAsia="Times New Roman" w:hAnsi="Times New Roman" w:cs="Times New Roman"/>
          <w:sz w:val="28"/>
          <w:szCs w:val="28"/>
        </w:rPr>
        <w:t xml:space="preserve">ногих болезнетворных микробов. </w:t>
      </w:r>
    </w:p>
    <w:p w:rsidR="002B6492" w:rsidRPr="002B6492" w:rsidRDefault="002B6492" w:rsidP="00BD3E99">
      <w:pPr>
        <w:spacing w:after="0" w:line="240" w:lineRule="auto"/>
        <w:ind w:firstLine="709"/>
        <w:jc w:val="both"/>
        <w:rPr>
          <w:rFonts w:ascii="Times New Roman" w:eastAsia="Times New Roman" w:hAnsi="Times New Roman" w:cs="Times New Roman"/>
          <w:sz w:val="28"/>
          <w:szCs w:val="28"/>
        </w:rPr>
      </w:pPr>
      <w:r w:rsidRPr="002B6492">
        <w:rPr>
          <w:rFonts w:ascii="Times New Roman" w:eastAsia="Times New Roman" w:hAnsi="Times New Roman" w:cs="Times New Roman"/>
          <w:sz w:val="28"/>
          <w:szCs w:val="28"/>
        </w:rPr>
        <w:t xml:space="preserve">Недостаточность выделения желчи - гипохолия - возникает чаще как следствие непроходимости желчного протока, который закупоривается желчными камнями, паразитами, сужается растущей опухолью или воспалительным набуханием слизистой оболочки желчного протока. Секреция желчи заметно снижается при большинстве анемий. Уменьшается выделение ее при болезнях печени, а также при ослаблении сократительной способности желчного пузыря. Вследствие затрудненного выделения желчь, скопившаяся в желчном пузыре и протоках, всасывается в кровь и обусловливает желтуху. Снижение поступления желчи в кишечник может дойти до полного ее прекращения (ахолия). При гипохолии и ахолии резко уменьшается усвоение жиров, так как недостаток желчных кислот приводит к неполному эмульгированию жира и снижению образования водорастворимых соединений желчных кислот с жирными кислотами, необходимых для всасывания. Нарушение всасывания жира приводит к недостаточному усвоению жирорастворимых витаминов ретинола, токоферола, филлохинона,  а также ненасыщенных жирных кислот. Отсутствие желчи создает благоприятные условия для развития бактериальной флоры, вызывающей в кишечнике процессы гниения и брожения. При гипохолии или ахолии наблюдается ослабление перистальтики кишок, создаются условия для остановки и скопления содержимого в тонком кишечнике (химостаз), а также для развития </w:t>
      </w:r>
      <w:r w:rsidRPr="002B6492">
        <w:rPr>
          <w:rFonts w:ascii="Times New Roman" w:eastAsia="Times New Roman" w:hAnsi="Times New Roman" w:cs="Times New Roman"/>
          <w:sz w:val="28"/>
          <w:szCs w:val="28"/>
        </w:rPr>
        <w:lastRenderedPageBreak/>
        <w:t>метеоризма. Нарушение секреции кишечного сока. В кишечном соке содержатся протеазы, карбогидразы, липаза, эрепсин, лактаза и другие ферменты. Кишечные железы секретируют непрерывно. Сокоотделение усиливается под воздействием жира, сока поджелудочной железы и гормонов слизистой оболочки кишечника (дуокринина и энтерокринина). Секреция кишечного сока возрастает при механическом, химическом или термическом раздражении слизистой оболочки. Увеличенным сокоотделением сопровождается язва двенадцатиперстной кишки и острые энтериты. При последних, как правило, наблюдается и усиленное выделение слизи на всем протяжении кишечника. В переработке кормов в желудочно-кишечном тракте высших животных значительную роль играет пристеночное (контактное) пищеварение. Доказано, что конечные стадии расщепления осуществляются не в кормовом содержимом кишечника, а в микропорах щеточной каймы эпителия слизистой оболочки. Установлено, что активная поверхность пищеварения за счет микропор щеточной каймы увеличивается в 30 раз. Нарушение всасывания в кишечнике. Всасывание воды и растворенных в ней продуктов расщепления белков, жиров и углеводов в основном происходит в тонком кишечнике. Жидкость, содержащая продукты переваривания, поступает в ворсинку через микропоры щеточной каймы эпителия. При сокращении ворсинки содержимое переходит в лимфатические сосуды. Ворсинки сокращаются 3-6 раз в минуту. Сокращения ворсинок стимулируются вилликинином - гормоном, выделяемым слизистой оболочкой двенадцатиперстной кишки. Возбуждение парасимпатического нерва усиливает всасывание, а симпатического - резко угнетает. Желчь ускоряет всасывание, активизируя сокращение ворсинок. Способствуют усилению всасывания гормоны коры надпочечников и витамины группы В. При остром воспалении кишечника резко сокращается всасывание кишечного сока при одновременном значительном увеличении его секреции. Аналогичное явление наблюдается после действия на слизистую оболочку кишечника механических и болевых раздражителей. Нарушение всасывания при энтеритах приводит к увеличению количества каловых масс, изменяются частота и сила кишечных сокращений, что обусловливает появление поносов. В этом случае организм теряет большое количество жидкости и растворе</w:t>
      </w:r>
      <w:r w:rsidR="00BD3E99">
        <w:rPr>
          <w:rFonts w:ascii="Times New Roman" w:eastAsia="Times New Roman" w:hAnsi="Times New Roman" w:cs="Times New Roman"/>
          <w:sz w:val="28"/>
          <w:szCs w:val="28"/>
        </w:rPr>
        <w:t xml:space="preserve">нных в ней пищевых продуктов.  </w:t>
      </w:r>
    </w:p>
    <w:p w:rsidR="002B6492" w:rsidRPr="002B6492" w:rsidRDefault="002B6492" w:rsidP="00BD3E99">
      <w:pPr>
        <w:spacing w:after="0" w:line="240" w:lineRule="auto"/>
        <w:ind w:firstLine="709"/>
        <w:jc w:val="both"/>
        <w:rPr>
          <w:rFonts w:ascii="Times New Roman" w:eastAsia="Times New Roman" w:hAnsi="Times New Roman" w:cs="Times New Roman"/>
          <w:sz w:val="28"/>
          <w:szCs w:val="28"/>
        </w:rPr>
      </w:pPr>
      <w:r w:rsidRPr="002B6492">
        <w:rPr>
          <w:rFonts w:ascii="Times New Roman" w:eastAsia="Times New Roman" w:hAnsi="Times New Roman" w:cs="Times New Roman"/>
          <w:sz w:val="28"/>
          <w:szCs w:val="28"/>
        </w:rPr>
        <w:t xml:space="preserve">Нарушение Моторной функции кишечника. В патологии моторной функции кишечника наибольшее значение имеют нарушения перистальтики, которые проявляются усилением, ослаблением и ее прекращением. Возбудителями усиленной перистальтики, ведущей к поносу, могут быть образующиеся в кишечнике вредные продукты брожения и гниения (индол, скатол, фенол, аммиак, метан, сероводород). Поносы наблюдаются и при некоторых инфекционных болезнях, таких, как паратиф, коллибациллез и др. В этом случае на перистальтику действуют возбудители болезни или их токсины. Недостаточность надпочечников и вызванное этим понижение тонуса симпатической нервной системы также сопровождается активизацией перистальтики. Она наблюдается, кроме того, при сильном нервном </w:t>
      </w:r>
      <w:r w:rsidRPr="002B6492">
        <w:rPr>
          <w:rFonts w:ascii="Times New Roman" w:eastAsia="Times New Roman" w:hAnsi="Times New Roman" w:cs="Times New Roman"/>
          <w:sz w:val="28"/>
          <w:szCs w:val="28"/>
        </w:rPr>
        <w:lastRenderedPageBreak/>
        <w:t>возбуждении. При испуге, например, был отмечен понос у рысистых лошадей при входе на старт, у собак - при встрече с медведем. В некоторых случаях перистальтика может быть настолько резкой, что сокращения мускулатуры кишечника переходят в спазмы. Подобное явление сопровождается очень сильными болями. Ослабление перистальтики кишечника наступает в связи с изменением количества, физических свойств и химического состава корма. Например, перистальтика ослабевает при уменьшении в корме клетчатки - физиологического раздражителя кишечника. Атония кишечной стенки наступает при истощении животного, остром перитоните или в случае тяжелой травмы. Перистальтика замедляется при пониженной возбудимости рецепторного аппарата кишечника, уменьшении поступления в кишечник желчи, а также под действием таких лекарственных веществ, как опий, атропин. Экспериментально перистальтику можно снизить денервацией кишечника. Ослабление перистальтики или прекращение ее приводит к застою содержимого кишечника и последующему обезвоживанию. Такой процесс в тонком кишечнике называют химостазом, в толстом - копростазом или завалом. Застои содержимого кишечника и копростазы чаще отмечают у лошадей. Копростазы могут привести к непроходимости кишечника, которая часто заканчивается гибелью животного. Непроходимость кишечника (ileus),- илеус, сопровождается нарушением моторноэвакуаторной функции. Клинически это проявляется сильным беспокойством животного, так называемым симптомом колик. Непроходимость может быть динамическая, механическая и гемостатическая. Динамическая непроходимость возникает при нарушении моторной и эвакуаторной функции кишечника вследствие изменения тонуса его мускулатуры Механическая непроходимость может быть обусловлена ущемлением, инвагинацией, перекручиванием и заворотом кишечника, а также закрытием илеоцекального клапана, просвета кишечника опухолями, кишечными камнями, сужением просвета рубцами и спайками. Гемостатическая, или тромбоэмболическая, непроходимость наступает при нарушении кровообращения в кишечной петле вследствие тромбоза или эмболии В настоящее время большинство исследователей признают, что в патогенезе непроходимости ведущими являются нервнорефлекторные факторы, гемодинамические расстройства, нарушение водно-солевого обмена и интоксикация. Расстройства пищеварения при нарушении режима кормления.  Доказано, что быстрая смена режима кормления и качества корма приводит к нарушению пищеварения. Так у животных, длительное время получавших какой-нибудь определенный корм, а затем переведенных на другой, в первое время поджелудочная железа выделяет сок прежних свойств и требуется довольно значительный срок, чтобы она приспособилась к выделению сока нового состава. Не сразу приспосабливаются к новым условиям кормления и другие железы, а также кишечная микрофлора. Поэтому при резких переходах с одного корма на другой часто возникают расстройства пищеварения. Например, при резком переходе от стойлового содержания к пастбищному у животных отме</w:t>
      </w:r>
      <w:r w:rsidR="00BD3E99">
        <w:rPr>
          <w:rFonts w:ascii="Times New Roman" w:eastAsia="Times New Roman" w:hAnsi="Times New Roman" w:cs="Times New Roman"/>
          <w:sz w:val="28"/>
          <w:szCs w:val="28"/>
        </w:rPr>
        <w:t xml:space="preserve">чается нарушение пищеварения </w:t>
      </w:r>
      <w:r w:rsidR="00BD3E99">
        <w:rPr>
          <w:rFonts w:ascii="Times New Roman" w:eastAsia="Times New Roman" w:hAnsi="Times New Roman" w:cs="Times New Roman"/>
          <w:sz w:val="28"/>
          <w:szCs w:val="28"/>
        </w:rPr>
        <w:lastRenderedPageBreak/>
        <w:t xml:space="preserve">- </w:t>
      </w:r>
      <w:r w:rsidRPr="002B6492">
        <w:rPr>
          <w:rFonts w:ascii="Times New Roman" w:eastAsia="Times New Roman" w:hAnsi="Times New Roman" w:cs="Times New Roman"/>
          <w:sz w:val="28"/>
          <w:szCs w:val="28"/>
        </w:rPr>
        <w:t xml:space="preserve">поносы. Иногда такое нарушение режима кормления сопровождается явлениями так называемой травяной тетании. Возникновение последней можно объяснить тем, что с молодой травой в пищеварительный тракт поступает много калия, который соединяется с хлором и выводится из организма в виде хлоридов. В организме нарушается содержание хлора, что ведет к снижению всасывания в пищеварительном тракте магния. Уменьшение содержания в организме магния и обусловливает судорожные сокращения скелетной мускулатуры – травяную тетанию. При постепенном переходе на пастбищное содержание этого явления не отмечают. Процессы брожения и гниения в кишечнике. В пищеварительном канале находятся как полезные, так и вредные микроорганизмы. И. И. Мечников доказал, что молочнокислые бактерии участвуют в образовании молочной кислоты, благоприятно действуют на пищеварение, а также выделяют вещества, которые угнетают деятельность гнилостных микробов. При задержке кормовых масс в кишечнике усиливается активность гнилостной микрофлоры и микробов брожения, что сопровождается образованием ядовитых веществ, всасывание которых может привести к отравлению организма. Наиболее ядовиты продукты гнилостного распада белков - индол, крезол, скатол, фенол и гистамин. Хроническое отравление этими веществами проявляется общей слабостью и малокровием. Обильное скопление газообразных продуктов гниения и брожения (метан, сероводород, аммиак) вызывает метеоризм кишечника. Растройство желудочно - кишечного тракта. Ряд болезней сопровождается сложным комплексом патологических изменений пищеварительного тракта. К таким болезням относится диарея молодняка. Это одна из распространенных острых болезней новорожденных, характеризующаяся расстройством моторной, секреторной, всасывательной и эвакуаторной функции желудка и кишечника, что приводит к значительному нарушению обмена веществ и к интоксикации организма. Диарея сопровождается дегидратацией организма, что снижает тургор тканей, клинически проявляющийся исхуданием животного. Развивается ацидоз. Увеличивается проницаемость капилляров. Появляются признаки гемолиза. Кровь становится густой. Усиливается сердечно-сосудистая недостаточность с гипоксией тканей различных органов, в том числе и клеток центральной нервной системы.  При кишечной интоксикации терапия направлена одновременно на подавление гнилостных процессов в кишечнике, на ослабление и устранение последствий интоксикации, а следовательно, на восстановление функций регуляторных систем организма. </w:t>
      </w:r>
    </w:p>
    <w:p w:rsidR="002B6492" w:rsidRDefault="002B6492" w:rsidP="00547D2F">
      <w:pPr>
        <w:spacing w:after="0" w:line="240" w:lineRule="auto"/>
        <w:ind w:firstLine="709"/>
        <w:jc w:val="both"/>
        <w:rPr>
          <w:rFonts w:ascii="Times New Roman" w:eastAsia="Times New Roman" w:hAnsi="Times New Roman" w:cs="Times New Roman"/>
          <w:sz w:val="28"/>
          <w:szCs w:val="28"/>
        </w:rPr>
      </w:pPr>
    </w:p>
    <w:p w:rsidR="002B6492" w:rsidRPr="00E739DD" w:rsidRDefault="00A85120" w:rsidP="002B6492">
      <w:pPr>
        <w:spacing w:after="0" w:line="240" w:lineRule="auto"/>
        <w:ind w:firstLine="73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10</w:t>
      </w:r>
    </w:p>
    <w:p w:rsidR="002B6492" w:rsidRPr="00E739DD" w:rsidRDefault="002B6492" w:rsidP="002B6492">
      <w:pPr>
        <w:spacing w:after="0" w:line="240" w:lineRule="auto"/>
        <w:ind w:firstLine="737"/>
        <w:jc w:val="center"/>
        <w:rPr>
          <w:rFonts w:ascii="Times New Roman" w:eastAsia="Times New Roman" w:hAnsi="Times New Roman" w:cs="Times New Roman"/>
          <w:b/>
          <w:sz w:val="28"/>
          <w:szCs w:val="28"/>
        </w:rPr>
      </w:pPr>
    </w:p>
    <w:p w:rsidR="007375D1" w:rsidRPr="00E739DD" w:rsidRDefault="002B6492" w:rsidP="002B6492">
      <w:pPr>
        <w:spacing w:after="0" w:line="240" w:lineRule="auto"/>
        <w:ind w:firstLine="709"/>
        <w:jc w:val="center"/>
        <w:rPr>
          <w:rFonts w:ascii="Times New Roman" w:eastAsia="Times New Roman" w:hAnsi="Times New Roman" w:cs="Times New Roman"/>
          <w:sz w:val="28"/>
          <w:szCs w:val="28"/>
        </w:rPr>
      </w:pPr>
      <w:r w:rsidRPr="005174C5">
        <w:rPr>
          <w:rFonts w:ascii="Times New Roman" w:eastAsia="Times New Roman" w:hAnsi="Times New Roman" w:cs="Times New Roman"/>
          <w:b/>
          <w:color w:val="000000"/>
          <w:sz w:val="28"/>
          <w:szCs w:val="28"/>
          <w:shd w:val="clear" w:color="auto" w:fill="FFFFFF"/>
        </w:rPr>
        <w:t>Патологическая физио</w:t>
      </w:r>
      <w:r>
        <w:rPr>
          <w:rFonts w:ascii="Times New Roman" w:eastAsia="Times New Roman" w:hAnsi="Times New Roman" w:cs="Times New Roman"/>
          <w:b/>
          <w:color w:val="000000"/>
          <w:sz w:val="28"/>
          <w:szCs w:val="28"/>
          <w:shd w:val="clear" w:color="auto" w:fill="FFFFFF"/>
        </w:rPr>
        <w:t>логия печени</w:t>
      </w:r>
    </w:p>
    <w:p w:rsidR="007375D1" w:rsidRPr="00E739DD" w:rsidRDefault="007375D1" w:rsidP="00E612BE">
      <w:pPr>
        <w:spacing w:after="0" w:line="240" w:lineRule="auto"/>
        <w:jc w:val="both"/>
        <w:rPr>
          <w:rFonts w:ascii="Times New Roman" w:eastAsia="Times New Roman" w:hAnsi="Times New Roman" w:cs="Times New Roman"/>
          <w:sz w:val="28"/>
          <w:szCs w:val="28"/>
        </w:rPr>
      </w:pPr>
    </w:p>
    <w:p w:rsidR="007375D1" w:rsidRPr="00E739DD" w:rsidRDefault="007375D1" w:rsidP="00461A7D">
      <w:pPr>
        <w:numPr>
          <w:ilvl w:val="0"/>
          <w:numId w:val="21"/>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Функции печени и общая характеристика патологических</w:t>
      </w:r>
    </w:p>
    <w:p w:rsidR="007375D1" w:rsidRPr="00E739DD" w:rsidRDefault="007375D1" w:rsidP="00E739DD">
      <w:pPr>
        <w:spacing w:after="0" w:line="240" w:lineRule="auto"/>
        <w:ind w:left="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процессов в ней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2. Нарушения желчеобразующей и желчевыделительной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функций печени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3. Печеночная недостаточность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Печень в организме человека и животных выполняет важные и многогранные функции, направленные на сохранение гомеостаза. Процессы, протекающие в печени, сложнейшим образом переплетены друг с другом и тесно связаны с деятельностью всех систем организма. Ниже приведен перечень основных функций печени, хотя их выделение достаточно условно:</w:t>
      </w:r>
    </w:p>
    <w:p w:rsidR="007375D1" w:rsidRPr="00E739DD" w:rsidRDefault="007375D1" w:rsidP="00461A7D">
      <w:pPr>
        <w:numPr>
          <w:ilvl w:val="0"/>
          <w:numId w:val="22"/>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детоксикационная (барьерная); </w:t>
      </w:r>
    </w:p>
    <w:p w:rsidR="007375D1" w:rsidRPr="00E739DD" w:rsidRDefault="007375D1" w:rsidP="00461A7D">
      <w:pPr>
        <w:numPr>
          <w:ilvl w:val="0"/>
          <w:numId w:val="22"/>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метаболическая; </w:t>
      </w:r>
    </w:p>
    <w:p w:rsidR="007375D1" w:rsidRPr="00E739DD" w:rsidRDefault="007375D1" w:rsidP="00461A7D">
      <w:pPr>
        <w:numPr>
          <w:ilvl w:val="0"/>
          <w:numId w:val="22"/>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внешнесекреторная; </w:t>
      </w:r>
    </w:p>
    <w:p w:rsidR="007375D1" w:rsidRPr="00E739DD" w:rsidRDefault="007375D1" w:rsidP="00461A7D">
      <w:pPr>
        <w:numPr>
          <w:ilvl w:val="0"/>
          <w:numId w:val="22"/>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экскреторная (клиренсная);</w:t>
      </w:r>
    </w:p>
    <w:p w:rsidR="007375D1" w:rsidRPr="00E739DD" w:rsidRDefault="007375D1" w:rsidP="00461A7D">
      <w:pPr>
        <w:numPr>
          <w:ilvl w:val="0"/>
          <w:numId w:val="22"/>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иммунологическая </w:t>
      </w:r>
    </w:p>
    <w:p w:rsidR="007375D1" w:rsidRPr="00E739DD" w:rsidRDefault="007375D1" w:rsidP="00461A7D">
      <w:pPr>
        <w:numPr>
          <w:ilvl w:val="0"/>
          <w:numId w:val="22"/>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поддержание кислотно-основного и водно-электролитного баланса.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Все названные выше функции печени взаимосвязаны; детоксикационная реализуется за счет процессов метаболизма, внешнесекреторная включает в себя и экскреторную; метаболическая неотделима от иммунологической и т.д.</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Детоксикационная</w:t>
      </w:r>
      <w:r w:rsidRPr="00E739DD">
        <w:rPr>
          <w:rFonts w:ascii="Times New Roman" w:eastAsia="Times New Roman" w:hAnsi="Times New Roman" w:cs="Times New Roman"/>
          <w:sz w:val="28"/>
          <w:szCs w:val="28"/>
        </w:rPr>
        <w:t xml:space="preserve"> функция печени заключается в обезвреживании токсически действующих факторов, попадающих в нее из желудочно-кишечного тракта и образующихся в процессах обмена веществ (особенно в патологических условиях). В частности, печень обезвреживает эндогенные протеиногенные амины, образующиеся вследствие декарбоксилирования аминокислот, экзогенные токсические вещества (ментол, камфару, салициловую кислоту и другие). Указанная функция печени  обеспечивается за счет ее способности к образованию парных эфирно-серных и глюкуроновых соединений. Для оценки обезвреживающей функции печени используются пробы с нагрузкой определенным веществом. Так, при нагрузке бензойнокислым натрием с последующим определением в моче гиппуровой кислоты, образующейся из бензойной кислоты и гликокола, уменьшение выделения гиппуровой кислоты с мочой свидетельствует о снижении детоксикационной функции печени.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Печень обезвреживает токсические вещества также в ходе окислительно-восстановительных реакций и гидролиза. </w:t>
      </w:r>
    </w:p>
    <w:p w:rsidR="007375D1" w:rsidRPr="00E739DD" w:rsidRDefault="007375D1" w:rsidP="00E739DD">
      <w:pPr>
        <w:spacing w:after="0" w:line="240" w:lineRule="auto"/>
        <w:ind w:firstLine="709"/>
        <w:jc w:val="both"/>
        <w:rPr>
          <w:rFonts w:ascii="Times New Roman" w:eastAsia="Times New Roman" w:hAnsi="Times New Roman" w:cs="Times New Roman"/>
          <w:iCs/>
          <w:sz w:val="28"/>
          <w:szCs w:val="28"/>
        </w:rPr>
      </w:pPr>
      <w:r w:rsidRPr="00E739DD">
        <w:rPr>
          <w:rFonts w:ascii="Times New Roman" w:eastAsia="Times New Roman" w:hAnsi="Times New Roman" w:cs="Times New Roman"/>
          <w:sz w:val="28"/>
          <w:szCs w:val="28"/>
        </w:rPr>
        <w:t xml:space="preserve">Метаболическая функция печени включает участие в обмене белков, жиров, углеводов, витаминов, гормонов и пигментов (гемоглобина и его производных – билирубина, биливердина и др.). В печени осуществляются все этапы расщепления </w:t>
      </w:r>
      <w:r w:rsidRPr="00E739DD">
        <w:rPr>
          <w:rFonts w:ascii="Times New Roman" w:eastAsia="Times New Roman" w:hAnsi="Times New Roman" w:cs="Times New Roman"/>
          <w:iCs/>
          <w:sz w:val="28"/>
          <w:szCs w:val="28"/>
        </w:rPr>
        <w:t>белковдо аминокислот, их переаминирование и дезаминирование; образование аммиака, синтез мочевины; катаболизм нуклеопротеидов до аминокислот, пуриновых и пиримидиновых оснований.</w:t>
      </w:r>
    </w:p>
    <w:p w:rsidR="007375D1" w:rsidRPr="00E739DD" w:rsidRDefault="007375D1" w:rsidP="00E739DD">
      <w:pPr>
        <w:keepNext/>
        <w:spacing w:after="0" w:line="240" w:lineRule="auto"/>
        <w:ind w:firstLine="709"/>
        <w:jc w:val="both"/>
        <w:outlineLvl w:val="0"/>
        <w:rPr>
          <w:rFonts w:ascii="Times New Roman" w:eastAsia="Times New Roman" w:hAnsi="Times New Roman" w:cs="Times New Roman"/>
          <w:bCs/>
          <w:iCs/>
          <w:kern w:val="32"/>
          <w:sz w:val="28"/>
          <w:szCs w:val="28"/>
        </w:rPr>
      </w:pPr>
      <w:r w:rsidRPr="00E739DD">
        <w:rPr>
          <w:rFonts w:ascii="Times New Roman" w:eastAsia="Times New Roman" w:hAnsi="Times New Roman" w:cs="Times New Roman"/>
          <w:bCs/>
          <w:iCs/>
          <w:kern w:val="32"/>
          <w:sz w:val="28"/>
          <w:szCs w:val="28"/>
        </w:rPr>
        <w:t xml:space="preserve">В гепатоцитах происходит синтез большинства белков плазмы крови – альбуминов, α и β-глобулинов из аминокислот. Синтезируемые в печени белки участвуют в поддержании онкотического давления, свертывании крови, поддержании кислотно – основного состояния, транспорте гормонов, </w:t>
      </w:r>
      <w:r w:rsidRPr="00E739DD">
        <w:rPr>
          <w:rFonts w:ascii="Times New Roman" w:eastAsia="Times New Roman" w:hAnsi="Times New Roman" w:cs="Times New Roman"/>
          <w:bCs/>
          <w:iCs/>
          <w:kern w:val="32"/>
          <w:sz w:val="28"/>
          <w:szCs w:val="28"/>
        </w:rPr>
        <w:lastRenderedPageBreak/>
        <w:t xml:space="preserve">микроэлементов, витаминов, лекарств. Плазматические клетки печени синтезируют также иммуноглобулины (γ-глобулины). </w:t>
      </w:r>
    </w:p>
    <w:p w:rsidR="007375D1" w:rsidRPr="00E739DD" w:rsidRDefault="007375D1" w:rsidP="00E739DD">
      <w:pPr>
        <w:keepNext/>
        <w:spacing w:after="0" w:line="240" w:lineRule="auto"/>
        <w:ind w:firstLine="709"/>
        <w:jc w:val="both"/>
        <w:outlineLvl w:val="0"/>
        <w:rPr>
          <w:rFonts w:ascii="Times New Roman" w:eastAsia="Times New Roman" w:hAnsi="Times New Roman" w:cs="Times New Roman"/>
          <w:bCs/>
          <w:iCs/>
          <w:kern w:val="32"/>
          <w:sz w:val="28"/>
          <w:szCs w:val="28"/>
        </w:rPr>
      </w:pPr>
      <w:r w:rsidRPr="00E739DD">
        <w:rPr>
          <w:rFonts w:ascii="Times New Roman" w:eastAsia="Times New Roman" w:hAnsi="Times New Roman" w:cs="Times New Roman"/>
          <w:bCs/>
          <w:iCs/>
          <w:kern w:val="32"/>
          <w:sz w:val="28"/>
          <w:szCs w:val="28"/>
        </w:rPr>
        <w:t xml:space="preserve">Образуемые печенью факторы свертывания крови (фибриноген, протромбин, проконвертин, проакцелерин) обладают малым периодом полураспада в крови (до 2,5 суток), поэтому снижение их содержания в крови является одним из самых ранних признаков острого повреждения печени и нарушения белковосинтезирующей функции гепатоцитов.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Большинство заболеваний печени с тяжелыми повреждениями паренхимы сопровождается снижением уровня альбуминов, поэтому гипоальбуминемия является одним из характерных признаков острой и хронической недостаточности печени.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Печень синтезирует ряд ферментов, используемых в процессе жизнедеятельности самих гепатоцитов (лактатдегидрогеназа, аспартатаминотрансфераза, аланинаминотрансфераза), либо экспортируемых в кровь (холинэстераза, псевдохолинэстераза и др.), либо поставляемых в желчь (щелочная фосфатаза). Их активность служит важным диагностическим материалом: повышение активности «собственных ферментов» говорит о повреждении мембран гепатоцитов; возросшая активность ферментов, поступающих в кровь, свидетельствует о повышении белоксинтетической функции печени; возрастание активности в крови ферментов, предназначенных для поступления в желчь, свидетельствует о нарушении процесса выделения желчи в пищеварительную систему.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Печень играет важную роль в промежуточном обмене </w:t>
      </w:r>
      <w:r w:rsidRPr="00E739DD">
        <w:rPr>
          <w:rFonts w:ascii="Times New Roman" w:eastAsia="Times New Roman" w:hAnsi="Times New Roman" w:cs="Times New Roman"/>
          <w:i/>
          <w:iCs/>
          <w:sz w:val="28"/>
          <w:szCs w:val="28"/>
        </w:rPr>
        <w:t>углеводов</w:t>
      </w:r>
      <w:r w:rsidRPr="00E739DD">
        <w:rPr>
          <w:rFonts w:ascii="Times New Roman" w:eastAsia="Times New Roman" w:hAnsi="Times New Roman" w:cs="Times New Roman"/>
          <w:sz w:val="28"/>
          <w:szCs w:val="28"/>
        </w:rPr>
        <w:t xml:space="preserve">: осуществляются реакции превращения различных веществ в глюкозу; особенно велика роль печени в </w:t>
      </w:r>
      <w:r w:rsidRPr="00E739DD">
        <w:rPr>
          <w:rFonts w:ascii="Times New Roman" w:eastAsia="Times New Roman" w:hAnsi="Times New Roman" w:cs="Times New Roman"/>
          <w:i/>
          <w:iCs/>
          <w:sz w:val="28"/>
          <w:szCs w:val="28"/>
        </w:rPr>
        <w:t>глюконеогенезе</w:t>
      </w:r>
      <w:r w:rsidRPr="00E739DD">
        <w:rPr>
          <w:rFonts w:ascii="Times New Roman" w:eastAsia="Times New Roman" w:hAnsi="Times New Roman" w:cs="Times New Roman"/>
          <w:sz w:val="28"/>
          <w:szCs w:val="28"/>
        </w:rPr>
        <w:t xml:space="preserve"> – синтезе глюкозы из лактата, глицерина, некоторых метаболитов цикла Кребса и аминокислот. Глюконеогенез связывает между собой обмен белков и углеводов и обеспечивает жизнедеятельность клеток при недостаточном поступлении в них углеводов (алиментарный дефицит или сахарный диабет). Глюкоза поступает в печень с кровью, а также образуется в самих гепатоцитах; она запасается в виде гликогена, который служит резервной формой глюкозы, легко мобилизуемой при необходимости. Повышение глюкозы в крови обеспечивается через посредничество контринсулярных гормонов, которые разными путями повышают концентрацию глюкозы в крови. Адреналин и глюкагон через рецепторы гепатоцитов увеличивают образование цАМФ, активируя распад гликогена; глюкокортикоиды стимулируют в печени синтез глюкозы из аминокислот. При повреждении печени способность гепатоцитов запасать гликоген и увеличивать выделение глюкозы в кровь снижается, что часто приводит к развитию гипогликемии.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Печень играет важную роль в обмене </w:t>
      </w:r>
      <w:r w:rsidRPr="00E739DD">
        <w:rPr>
          <w:rFonts w:ascii="Times New Roman" w:eastAsia="Times New Roman" w:hAnsi="Times New Roman" w:cs="Times New Roman"/>
          <w:i/>
          <w:iCs/>
          <w:sz w:val="28"/>
          <w:szCs w:val="28"/>
        </w:rPr>
        <w:t>липидов</w:t>
      </w:r>
      <w:r w:rsidRPr="00E739DD">
        <w:rPr>
          <w:rFonts w:ascii="Times New Roman" w:eastAsia="Times New Roman" w:hAnsi="Times New Roman" w:cs="Times New Roman"/>
          <w:sz w:val="28"/>
          <w:szCs w:val="28"/>
        </w:rPr>
        <w:t xml:space="preserve">: нейтральных жиров, жирных кислот, фосфолипидов, холестерина. В печени осуществляются процессы окисления триглицеридов, синтеза жирных кислот и их расщепления до ацетил-Ко А, синтеза триглицеридов, фосфолипидов, кетоновых тел, холестерина, который в дальнейшем используется для образования стероидных гормонов, витамина </w:t>
      </w:r>
      <w:r w:rsidRPr="00E739DD">
        <w:rPr>
          <w:rFonts w:ascii="Times New Roman" w:eastAsia="Times New Roman" w:hAnsi="Times New Roman" w:cs="Times New Roman"/>
          <w:sz w:val="28"/>
          <w:szCs w:val="28"/>
          <w:lang w:val="en-US"/>
        </w:rPr>
        <w:t>D</w:t>
      </w:r>
      <w:r w:rsidRPr="00E739DD">
        <w:rPr>
          <w:rFonts w:ascii="Times New Roman" w:eastAsia="Times New Roman" w:hAnsi="Times New Roman" w:cs="Times New Roman"/>
          <w:sz w:val="28"/>
          <w:szCs w:val="28"/>
          <w:vertAlign w:val="subscript"/>
        </w:rPr>
        <w:t>3</w:t>
      </w:r>
      <w:r w:rsidRPr="00E739DD">
        <w:rPr>
          <w:rFonts w:ascii="Times New Roman" w:eastAsia="Times New Roman" w:hAnsi="Times New Roman" w:cs="Times New Roman"/>
          <w:sz w:val="28"/>
          <w:szCs w:val="28"/>
        </w:rPr>
        <w:t xml:space="preserve"> и желчных кислот. </w:t>
      </w:r>
      <w:r w:rsidRPr="00E739DD">
        <w:rPr>
          <w:rFonts w:ascii="Times New Roman" w:eastAsia="Times New Roman" w:hAnsi="Times New Roman" w:cs="Times New Roman"/>
          <w:sz w:val="28"/>
          <w:szCs w:val="28"/>
        </w:rPr>
        <w:lastRenderedPageBreak/>
        <w:t xml:space="preserve">Определение с диагностической целью концентрации липопротеинов, холестерина и триглицеридов позволяет выявить нарушение соответствующей функции печени. Участие печени в обмене липидов тесно связано также с ее желчевыделительной функцией, поскольку желчь необходима для эмульгирования, гидролиза и всасывания липидов.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Участие печени в обмене </w:t>
      </w:r>
      <w:r w:rsidRPr="00E739DD">
        <w:rPr>
          <w:rFonts w:ascii="Times New Roman" w:eastAsia="Times New Roman" w:hAnsi="Times New Roman" w:cs="Times New Roman"/>
          <w:i/>
          <w:iCs/>
          <w:sz w:val="28"/>
          <w:szCs w:val="28"/>
        </w:rPr>
        <w:t xml:space="preserve">гормонов </w:t>
      </w:r>
      <w:r w:rsidRPr="00E739DD">
        <w:rPr>
          <w:rFonts w:ascii="Times New Roman" w:eastAsia="Times New Roman" w:hAnsi="Times New Roman" w:cs="Times New Roman"/>
          <w:sz w:val="28"/>
          <w:szCs w:val="28"/>
        </w:rPr>
        <w:t>заключается в синтезе специфических и неспецифических белков-переносчиков (для жирорастворимых гормонов тироксина, трийодтиронина, стероидов), а также обеспечением инактивации стероидных гормонов. Альбумины являются неспецифическими переносчиками гормонов; при повреждении гепатоцитов и нарушении белоксинтезирующей функции печени отмечается гипоальбуминемия и дисгормональные явления вследствие увеличения содержания в крови активной, свободной от связи с белками фракции стероидных гормонов и отсутствия их своевременной инактивации.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Для </w:t>
      </w:r>
      <w:r w:rsidRPr="00E739DD">
        <w:rPr>
          <w:rFonts w:ascii="Times New Roman" w:eastAsia="Times New Roman" w:hAnsi="Times New Roman" w:cs="Times New Roman"/>
          <w:i/>
          <w:iCs/>
          <w:sz w:val="28"/>
          <w:szCs w:val="28"/>
        </w:rPr>
        <w:t>витаминов</w:t>
      </w:r>
      <w:r w:rsidRPr="00E739DD">
        <w:rPr>
          <w:rFonts w:ascii="Times New Roman" w:eastAsia="Times New Roman" w:hAnsi="Times New Roman" w:cs="Times New Roman"/>
          <w:sz w:val="28"/>
          <w:szCs w:val="28"/>
        </w:rPr>
        <w:t xml:space="preserve"> А, К, В</w:t>
      </w:r>
      <w:r w:rsidRPr="00E739DD">
        <w:rPr>
          <w:rFonts w:ascii="Times New Roman" w:eastAsia="Times New Roman" w:hAnsi="Times New Roman" w:cs="Times New Roman"/>
          <w:sz w:val="28"/>
          <w:szCs w:val="28"/>
          <w:vertAlign w:val="subscript"/>
        </w:rPr>
        <w:t>12</w:t>
      </w:r>
      <w:r w:rsidRPr="00E739DD">
        <w:rPr>
          <w:rFonts w:ascii="Times New Roman" w:eastAsia="Times New Roman" w:hAnsi="Times New Roman" w:cs="Times New Roman"/>
          <w:sz w:val="28"/>
          <w:szCs w:val="28"/>
        </w:rPr>
        <w:t xml:space="preserve"> печень является депонирующим органом (гепатоциты и клетки Купфера). Нарушения обмена витаминов вследствие патологии печени являются причиной соответствующих обменных болезней. Возникает также снижение всасывания витаминов А, Д, Е, К, подавление активности каротиназы, трансформирующей каротин в активный ретинол. Тормозится процесс трансформации витаминов в коферменты, что отражается на всех видах обмена веществ (ацетилкоэнзим А, кофермент А, участвует в реакции цикла трикарбоновых кислот, окислении жирных кислот, биосинтезе холестерина, ацетилхолина и является связующим звеном между углеводным, жировым и белковым обменом).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Осуществление печенью </w:t>
      </w:r>
      <w:r w:rsidRPr="00E739DD">
        <w:rPr>
          <w:rFonts w:ascii="Times New Roman" w:eastAsia="Times New Roman" w:hAnsi="Times New Roman" w:cs="Times New Roman"/>
          <w:i/>
          <w:iCs/>
          <w:sz w:val="28"/>
          <w:szCs w:val="28"/>
        </w:rPr>
        <w:t>пигментного</w:t>
      </w:r>
      <w:r w:rsidRPr="00E739DD">
        <w:rPr>
          <w:rFonts w:ascii="Times New Roman" w:eastAsia="Times New Roman" w:hAnsi="Times New Roman" w:cs="Times New Roman"/>
          <w:sz w:val="28"/>
          <w:szCs w:val="28"/>
        </w:rPr>
        <w:t xml:space="preserve"> обмена сводится к участию в разрушении дефектных эритроцитов, преобразованию гема в неконъюгированный (непрямой) билирубин (ферментами макрофагов), связывание его с альбуминами плазмы и транспортирование в гепатоциты, где происходит конъюгация билирубина (связывание с глюкуроновой кислотой). В дальнейшем конъюгированный билирубин через апикальную мембрану гепатоцита поступает в желчные капилляры, затем во внепеченочные желчные ходы и в составе желчи принимает участие в эмульгировании жира.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кишечнике под действием бактерий билирубин восстанавливается до уробилиногена; часть конъюгированного билирубина и уробилиногена всасываются в кровь и по воротной вене поступают в печень, где в основном разрушаются. Концентрация уробилиногена в моче повышается при гемолизе эритроцитов, а билирубин обнаруживается в моче только при увеличении в крови его конъюгированной фракции. В норме концентрация общего билирубина не превышает 20,5 мкмоль/л, а на долю конъюгированной фракции приходится не более 20 % от общего билирубина.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Экскреторная</w:t>
      </w:r>
      <w:r w:rsidRPr="00E739DD">
        <w:rPr>
          <w:rFonts w:ascii="Times New Roman" w:eastAsia="Times New Roman" w:hAnsi="Times New Roman" w:cs="Times New Roman"/>
          <w:sz w:val="28"/>
          <w:szCs w:val="28"/>
        </w:rPr>
        <w:t xml:space="preserve"> функция печени заключается в избирательном поглощении гепатоцитами из крови различных веществ и выделению их в желчь без химических превращений с последующим удалением из организма в составе кала (бактерии, неорганические и органические яды, соли металлов </w:t>
      </w:r>
      <w:r w:rsidRPr="00E739DD">
        <w:rPr>
          <w:rFonts w:ascii="Times New Roman" w:eastAsia="Times New Roman" w:hAnsi="Times New Roman" w:cs="Times New Roman"/>
          <w:sz w:val="28"/>
          <w:szCs w:val="28"/>
        </w:rPr>
        <w:lastRenderedPageBreak/>
        <w:t xml:space="preserve">– железа, меди, марганца, ртути, алюминия, лекарственные препараты). По быстроте выделения с желчью чужеродных красящих веществ определяют состояние выделительной функции печени.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Иммунологическая</w:t>
      </w:r>
      <w:r w:rsidRPr="00E739DD">
        <w:rPr>
          <w:rFonts w:ascii="Times New Roman" w:eastAsia="Times New Roman" w:hAnsi="Times New Roman" w:cs="Times New Roman"/>
          <w:sz w:val="28"/>
          <w:szCs w:val="28"/>
        </w:rPr>
        <w:t xml:space="preserve"> функция печени обусловлена наличием большого количества фиксированных макрофагов и лимфоцитов. Первые фагоцитируют бактерии, иммунные комплексы и эндотоксины бактерий, вторые обеспечивают реакции специфического иммунитета. Макрофаги и гепатоциты синтезируют белки системы комплемента, С-реактивный белок, сывороточный предшественник амилоида и ряд других.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Постоянство </w:t>
      </w:r>
      <w:r w:rsidRPr="00E739DD">
        <w:rPr>
          <w:rFonts w:ascii="Times New Roman" w:eastAsia="Times New Roman" w:hAnsi="Times New Roman" w:cs="Times New Roman"/>
          <w:i/>
          <w:iCs/>
          <w:sz w:val="28"/>
          <w:szCs w:val="28"/>
        </w:rPr>
        <w:t>кислотно-основного и водно-электролитного</w:t>
      </w:r>
      <w:r w:rsidRPr="00E739DD">
        <w:rPr>
          <w:rFonts w:ascii="Times New Roman" w:eastAsia="Times New Roman" w:hAnsi="Times New Roman" w:cs="Times New Roman"/>
          <w:sz w:val="28"/>
          <w:szCs w:val="28"/>
        </w:rPr>
        <w:t xml:space="preserve"> баланса печень обеспечивает путем утилизации избытка молочной кислоты, избирательном поглощении из крови аминокислот, инактивации избытка альдостерона (который может вызвать гипокалиемию и экскреторный алкалоз), экскреции в неизменном виде с желчью различных нелетучих кислот и оснований.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Внешнесекреторная функция печени</w:t>
      </w:r>
      <w:r w:rsidRPr="00E739DD">
        <w:rPr>
          <w:rFonts w:ascii="Times New Roman" w:eastAsia="Times New Roman" w:hAnsi="Times New Roman" w:cs="Times New Roman"/>
          <w:sz w:val="28"/>
          <w:szCs w:val="28"/>
        </w:rPr>
        <w:t xml:space="preserve"> заключается в образовании и выделении в кишечник </w:t>
      </w:r>
      <w:r w:rsidRPr="00E739DD">
        <w:rPr>
          <w:rFonts w:ascii="Times New Roman" w:eastAsia="Times New Roman" w:hAnsi="Times New Roman" w:cs="Times New Roman"/>
          <w:i/>
          <w:iCs/>
          <w:sz w:val="28"/>
          <w:szCs w:val="28"/>
        </w:rPr>
        <w:t>желчи</w:t>
      </w:r>
      <w:r w:rsidRPr="00E739DD">
        <w:rPr>
          <w:rFonts w:ascii="Times New Roman" w:eastAsia="Times New Roman" w:hAnsi="Times New Roman" w:cs="Times New Roman"/>
          <w:sz w:val="28"/>
          <w:szCs w:val="28"/>
        </w:rPr>
        <w:t xml:space="preserve">, которая необходима для нормального гидролиза и всасывания липидов и жирорастворимых веществ. Важнейшими составными компонентами желчи являются желчные пигменты билирубин и биливердин, а также желчные кислоты – холевая и дезоксихолевая, которые синтезируются гепатоцитами из холестерина.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Желчеобразование и желчевыделение могут быть нарушены как в сторону повышения, так и в сторону снижения. Ускорение выделения желчи наблюдается при действии веществ, стимулирующих образование желчи (жиры, пептоны, сернокислая магнезия и др.), либо усиливающих сократительную способность желчного пузыря, давление в желчных ходах или расслабление сфинктера. В связи с этим количество выделяемой в двенадцатиперстную кишку желчи зависит от секреторной деятельности печени и от регуляции желчеотделения.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Задержку выделения желчи принято обозначать термином «</w:t>
      </w:r>
      <w:r w:rsidRPr="00E739DD">
        <w:rPr>
          <w:rFonts w:ascii="Times New Roman" w:eastAsia="Times New Roman" w:hAnsi="Times New Roman" w:cs="Times New Roman"/>
          <w:i/>
          <w:iCs/>
          <w:sz w:val="28"/>
          <w:szCs w:val="28"/>
        </w:rPr>
        <w:t>холестаз</w:t>
      </w:r>
      <w:r w:rsidRPr="00E739DD">
        <w:rPr>
          <w:rFonts w:ascii="Times New Roman" w:eastAsia="Times New Roman" w:hAnsi="Times New Roman" w:cs="Times New Roman"/>
          <w:sz w:val="28"/>
          <w:szCs w:val="28"/>
        </w:rPr>
        <w:t xml:space="preserve">»  и определять как клинико-лабораторный синдром, развивающийся при недостаточном выделении основных компонентов желчи. </w:t>
      </w:r>
      <w:r w:rsidRPr="00E739DD">
        <w:rPr>
          <w:rFonts w:ascii="Times New Roman" w:eastAsia="Times New Roman" w:hAnsi="Times New Roman" w:cs="Times New Roman"/>
          <w:i/>
          <w:iCs/>
          <w:sz w:val="28"/>
          <w:szCs w:val="28"/>
        </w:rPr>
        <w:t>По характеру нарушения желчевыделения</w:t>
      </w:r>
      <w:r w:rsidRPr="00E739DD">
        <w:rPr>
          <w:rFonts w:ascii="Times New Roman" w:eastAsia="Times New Roman" w:hAnsi="Times New Roman" w:cs="Times New Roman"/>
          <w:sz w:val="28"/>
          <w:szCs w:val="28"/>
        </w:rPr>
        <w:t xml:space="preserve"> различают парциальный (частичный) холестаз (отмечается уменьшение объема секретируемой желчи); диссоциированный холестаз (задержка выделения отдельных компонентов желчи); тотальный холестаз (нарушение поступления всех компонентов желчи в кишечник).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зависимости от уровня нарушения, обусловившего холестаз, выделяют внутрипеченочный и внепеченочный виды холестаза.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Внутрипеченочный холестаз</w:t>
      </w:r>
      <w:r w:rsidRPr="00E739DD">
        <w:rPr>
          <w:rFonts w:ascii="Times New Roman" w:eastAsia="Times New Roman" w:hAnsi="Times New Roman" w:cs="Times New Roman"/>
          <w:sz w:val="28"/>
          <w:szCs w:val="28"/>
        </w:rPr>
        <w:t xml:space="preserve"> может быть обусловлен нарушением секреции желчи из гепатоцитов (внутриклеточный холестаз); повышением проницаемости и разрушением желчных капилляров, желчных протоков, а также за счет увеличения вязкости желчи, образования желчных тромбов и закупорки внутрипеченочных желчных путей.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Главными этиологическими факторами этого нарушения являются воспалительные процессы в печени, а также ряд химических веществ, в том числе некоторые лекарства.</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Внепеченочный холестаз</w:t>
      </w:r>
      <w:r w:rsidRPr="00E739DD">
        <w:rPr>
          <w:rFonts w:ascii="Times New Roman" w:eastAsia="Times New Roman" w:hAnsi="Times New Roman" w:cs="Times New Roman"/>
          <w:sz w:val="28"/>
          <w:szCs w:val="28"/>
        </w:rPr>
        <w:t xml:space="preserve"> возникает при нарушении оттока желчи по внепеченочным ходам. Основная причина этого нарушения – препятствие оттоку желчи (камень в желчном протоке; сдавление опухолью, чаще при раке головки поджелудочной железы; рубцовые сужения.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Холестаз сопровождается </w:t>
      </w:r>
      <w:r w:rsidRPr="00E739DD">
        <w:rPr>
          <w:rFonts w:ascii="Times New Roman" w:eastAsia="Times New Roman" w:hAnsi="Times New Roman" w:cs="Times New Roman"/>
          <w:i/>
          <w:iCs/>
          <w:sz w:val="28"/>
          <w:szCs w:val="28"/>
        </w:rPr>
        <w:t>холемией</w:t>
      </w:r>
      <w:r w:rsidRPr="00E739DD">
        <w:rPr>
          <w:rFonts w:ascii="Times New Roman" w:eastAsia="Times New Roman" w:hAnsi="Times New Roman" w:cs="Times New Roman"/>
          <w:sz w:val="28"/>
          <w:szCs w:val="28"/>
        </w:rPr>
        <w:t xml:space="preserve"> - увеличением в крови конъюгированного билирубина (при паренхиматозной и обтурационной желтухе); холестерина, фосфолипидов, β-липопротеидов, желчных кислот, активности щелочной фосфатазы. В настоящее время активность указанного фермента - щелочной фосфатазы - считается наиболее чувствительным маркером холестаза.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 основным клиническим проявлениям холестаза относят желтуху, брадикардию, геморрагический синдром, стеаторею.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Желтуха</w:t>
      </w:r>
      <w:r w:rsidRPr="00E739DD">
        <w:rPr>
          <w:rFonts w:ascii="Times New Roman" w:eastAsia="Times New Roman" w:hAnsi="Times New Roman" w:cs="Times New Roman"/>
          <w:sz w:val="28"/>
          <w:szCs w:val="28"/>
        </w:rPr>
        <w:t xml:space="preserve"> – это клинико-лабораторный синдром, развивающийся вследствие накопления в крови избыточного количества билирубина и проявляющийся желтушным окрашиванием кожи, слизистых оболочек и склер.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Главная причина желтухи – это нарушение равновесия между образованием и выведением билирубина. В зависимости от ситуации, приведшей к увеличению в крови билирубина, различают </w:t>
      </w:r>
      <w:r w:rsidRPr="00E739DD">
        <w:rPr>
          <w:rFonts w:ascii="Times New Roman" w:eastAsia="Times New Roman" w:hAnsi="Times New Roman" w:cs="Times New Roman"/>
          <w:i/>
          <w:iCs/>
          <w:sz w:val="28"/>
          <w:szCs w:val="28"/>
        </w:rPr>
        <w:t>надпеченочные, печеночные и подпеченочные</w:t>
      </w:r>
      <w:r w:rsidRPr="00E739DD">
        <w:rPr>
          <w:rFonts w:ascii="Times New Roman" w:eastAsia="Times New Roman" w:hAnsi="Times New Roman" w:cs="Times New Roman"/>
          <w:sz w:val="28"/>
          <w:szCs w:val="28"/>
        </w:rPr>
        <w:t xml:space="preserve"> желтухи. В зависимости от преобладающей фракции билирубина желтухи подразделяются на конъюгированные и неконъюгированные.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Наиболее частой причиной надпеченочной желтухи является повышенный уровень гемолиза эритроцитов (при гемолитической анемии, обширных гематомах, венозных и геморрагических инфарктах, дизэритропоэтических анемиях). Вероятность развития надпеченочной желтухи увеличивается при гипоальбуминемии, а также в случае действия химических факторов, вытесняющих билирубин из соединения с альбумином.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 надпеченочной желтухе увеличение уровня общего билирубина в крови возникает в большей степени за счет его неконъюгированной фракции; отмечается лимонно-желтое окрашивание кожи и интенсивно темная окраска кала за счет увеличения содержания в нем стеркобилина.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Печеночная желтуха</w:t>
      </w:r>
      <w:r w:rsidRPr="00E739DD">
        <w:rPr>
          <w:rFonts w:ascii="Times New Roman" w:eastAsia="Times New Roman" w:hAnsi="Times New Roman" w:cs="Times New Roman"/>
          <w:sz w:val="28"/>
          <w:szCs w:val="28"/>
        </w:rPr>
        <w:t xml:space="preserve"> – результат нарушения печеночного обмена билирубина. Она может быть обусловлена изолированным или комбинированным нарушением захвата, конъюгации и внутрипеченочного выведения билирубина (от гепатоцитов по внутрипеченочным желчным протокам до уровня печеночного протока). Под действием некоторых инфекционных агентов, токсинов, лекарств (в частности, антигельминтных препаратов) может нарушаться отщепление билирубина от альбуминов и соединение его с рецепторными белками гепатоцитов. Изолированные нарушения конъюгации могут быть вызваны врожденной или приобретенной </w:t>
      </w:r>
      <w:r w:rsidRPr="00E739DD">
        <w:rPr>
          <w:rFonts w:ascii="Times New Roman" w:eastAsia="Times New Roman" w:hAnsi="Times New Roman" w:cs="Times New Roman"/>
          <w:sz w:val="28"/>
          <w:szCs w:val="28"/>
        </w:rPr>
        <w:lastRenderedPageBreak/>
        <w:t xml:space="preserve">недостаточностью фермента глюкоронилтрансферазы. При изолированных нарушениях захвата и конъюгации билирубина обычно не возникает выраженных нарушений функций печени (доброкачественные желтухи). В случае комбинированных нарушениях захвата и конъюгации билирубина возникает нарушение внутрипеченочного выведения билирубина, что сопровождается диссоциацией функций печени (в крови задерживается преимущественно то билирубин, то желчные кислоты), а также нарушением белкового и жирового обмена. При этом говорят о печеночно-клеточной недостаточности.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Подпеченочная (механическая) желтуха развивается в результате нарушения оттока желчи по внепеченочным путям; фактически является проявлением внепеченочного холестаза. Поступление билирубина в кишечник снижается (проявление – обесцвечивание кала); отмечается увеличение уровня конъюгированного билирубина в крови и появление его в моче. Неконъюгированный билирубин является токсичным веществом, он нерастворим в воде и не выводится через почки. При достижении высокой концентрации в крови, превышающей билирубинсвязывающую способность альбуминов, этот билирубин растворяется в липидных мембранах нейронов, нарушает их проницаемость и работу ионных насосов, что приводит к развитию билирубиновой энцефалопатии. Повышенная концентрация билирубина и желчных кислот в крови является также причиной брадикардии и кожного зуда.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Печеночная недостаточность</w:t>
      </w:r>
      <w:r w:rsidRPr="00E739DD">
        <w:rPr>
          <w:rFonts w:ascii="Times New Roman" w:eastAsia="Times New Roman" w:hAnsi="Times New Roman" w:cs="Times New Roman"/>
          <w:sz w:val="28"/>
          <w:szCs w:val="28"/>
        </w:rPr>
        <w:t xml:space="preserve"> – это метаболическая несостоятельность печени, приводящая к комплексным нарушениям обмена веществ с поражением головного мозга. Это прежде всего неспособность печени полноценно биотрансформировать разнообразные токсичные вещества, большая часть которых образуется в толстом кишечнике при гниении. Причинами указанного состояния являются: разрушение гепатоцитов или угнетение их функции; сброс крови из системы воротной вены в нижнюю полую вену без прохождения через печень (при этом гепатоциты могут быть не повреждены); сочетание указанных причин.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Необходимо отметить, что функциональные возможности и регенерационная способность печени очень велики: даже удаление 75 % массы печени не вызывает функциональной недостаточности, а полное восстановление органа путем гиперплазии клеток происходит в течение 4-6 недель.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 зависимости от </w:t>
      </w:r>
      <w:r w:rsidRPr="00E739DD">
        <w:rPr>
          <w:rFonts w:ascii="Times New Roman" w:eastAsia="Times New Roman" w:hAnsi="Times New Roman" w:cs="Times New Roman"/>
          <w:i/>
          <w:iCs/>
          <w:sz w:val="28"/>
          <w:szCs w:val="28"/>
        </w:rPr>
        <w:t>причины</w:t>
      </w:r>
      <w:r w:rsidRPr="00E739DD">
        <w:rPr>
          <w:rFonts w:ascii="Times New Roman" w:eastAsia="Times New Roman" w:hAnsi="Times New Roman" w:cs="Times New Roman"/>
          <w:sz w:val="28"/>
          <w:szCs w:val="28"/>
        </w:rPr>
        <w:t xml:space="preserve"> выделяют следующие </w:t>
      </w:r>
      <w:r w:rsidRPr="00E739DD">
        <w:rPr>
          <w:rFonts w:ascii="Times New Roman" w:eastAsia="Times New Roman" w:hAnsi="Times New Roman" w:cs="Times New Roman"/>
          <w:i/>
          <w:iCs/>
          <w:sz w:val="28"/>
          <w:szCs w:val="28"/>
        </w:rPr>
        <w:t>виды</w:t>
      </w:r>
      <w:r w:rsidRPr="00E739DD">
        <w:rPr>
          <w:rFonts w:ascii="Times New Roman" w:eastAsia="Times New Roman" w:hAnsi="Times New Roman" w:cs="Times New Roman"/>
          <w:sz w:val="28"/>
          <w:szCs w:val="28"/>
        </w:rPr>
        <w:t xml:space="preserve"> печеночной недостаточности: истинная (эндогенная, печеночно-клеточная); шунтовая (экзогенная); смешанная.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 </w:t>
      </w:r>
      <w:r w:rsidRPr="00E739DD">
        <w:rPr>
          <w:rFonts w:ascii="Times New Roman" w:eastAsia="Times New Roman" w:hAnsi="Times New Roman" w:cs="Times New Roman"/>
          <w:i/>
          <w:iCs/>
          <w:sz w:val="28"/>
          <w:szCs w:val="28"/>
        </w:rPr>
        <w:t>характеру течения</w:t>
      </w:r>
      <w:r w:rsidRPr="00E739DD">
        <w:rPr>
          <w:rFonts w:ascii="Times New Roman" w:eastAsia="Times New Roman" w:hAnsi="Times New Roman" w:cs="Times New Roman"/>
          <w:sz w:val="28"/>
          <w:szCs w:val="28"/>
        </w:rPr>
        <w:t xml:space="preserve"> выделяют </w:t>
      </w:r>
      <w:r w:rsidRPr="00E739DD">
        <w:rPr>
          <w:rFonts w:ascii="Times New Roman" w:eastAsia="Times New Roman" w:hAnsi="Times New Roman" w:cs="Times New Roman"/>
          <w:i/>
          <w:iCs/>
          <w:sz w:val="28"/>
          <w:szCs w:val="28"/>
        </w:rPr>
        <w:t>острую</w:t>
      </w:r>
      <w:r w:rsidRPr="00E739DD">
        <w:rPr>
          <w:rFonts w:ascii="Times New Roman" w:eastAsia="Times New Roman" w:hAnsi="Times New Roman" w:cs="Times New Roman"/>
          <w:sz w:val="28"/>
          <w:szCs w:val="28"/>
        </w:rPr>
        <w:t xml:space="preserve"> и </w:t>
      </w:r>
      <w:r w:rsidRPr="00E739DD">
        <w:rPr>
          <w:rFonts w:ascii="Times New Roman" w:eastAsia="Times New Roman" w:hAnsi="Times New Roman" w:cs="Times New Roman"/>
          <w:i/>
          <w:iCs/>
          <w:sz w:val="28"/>
          <w:szCs w:val="28"/>
        </w:rPr>
        <w:t>хроническую</w:t>
      </w:r>
      <w:r w:rsidRPr="00E739DD">
        <w:rPr>
          <w:rFonts w:ascii="Times New Roman" w:eastAsia="Times New Roman" w:hAnsi="Times New Roman" w:cs="Times New Roman"/>
          <w:sz w:val="28"/>
          <w:szCs w:val="28"/>
        </w:rPr>
        <w:t xml:space="preserve"> печеночную недостаточность.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Основными </w:t>
      </w:r>
      <w:r w:rsidRPr="00E739DD">
        <w:rPr>
          <w:rFonts w:ascii="Times New Roman" w:eastAsia="Times New Roman" w:hAnsi="Times New Roman" w:cs="Times New Roman"/>
          <w:i/>
          <w:iCs/>
          <w:sz w:val="28"/>
          <w:szCs w:val="28"/>
        </w:rPr>
        <w:t>факторами</w:t>
      </w:r>
      <w:r w:rsidRPr="00E739DD">
        <w:rPr>
          <w:rFonts w:ascii="Times New Roman" w:eastAsia="Times New Roman" w:hAnsi="Times New Roman" w:cs="Times New Roman"/>
          <w:sz w:val="28"/>
          <w:szCs w:val="28"/>
        </w:rPr>
        <w:t xml:space="preserve">, вызывающими печеночную недостаточность, являются: инфекционные агенты (прежде всего вирусы гепатитов А, В, С, Д, Е); химические вещества (алкоголь, гепатотропные яды; ксенобиотики, в том числе и лекарственные препараты); нарушения кровообращения и </w:t>
      </w:r>
      <w:r w:rsidRPr="00E739DD">
        <w:rPr>
          <w:rFonts w:ascii="Times New Roman" w:eastAsia="Times New Roman" w:hAnsi="Times New Roman" w:cs="Times New Roman"/>
          <w:sz w:val="28"/>
          <w:szCs w:val="28"/>
        </w:rPr>
        <w:lastRenderedPageBreak/>
        <w:t xml:space="preserve">микроциркуляции печени (ишемия, венозная гиперемия) при шоке, тромбозе печеночных вен, хронической сердечной недостаточности; аутоиммунное повреждение гепатоцитов при системных аутоиммунных заболеваниях (системная красная волчанка, ревматоидный артрит и др.). Названные патогенные агенты могут непосредственно разрушать гепатоциты либо служить фактором запуска аутоиммунных механизмов. При гибели 80 % ее паренхимы развивается </w:t>
      </w:r>
      <w:r w:rsidRPr="00E739DD">
        <w:rPr>
          <w:rFonts w:ascii="Times New Roman" w:eastAsia="Times New Roman" w:hAnsi="Times New Roman" w:cs="Times New Roman"/>
          <w:i/>
          <w:iCs/>
          <w:sz w:val="28"/>
          <w:szCs w:val="28"/>
        </w:rPr>
        <w:t>истинная печеночная кома</w:t>
      </w:r>
      <w:r w:rsidRPr="00E739DD">
        <w:rPr>
          <w:rFonts w:ascii="Times New Roman" w:eastAsia="Times New Roman" w:hAnsi="Times New Roman" w:cs="Times New Roman"/>
          <w:sz w:val="28"/>
          <w:szCs w:val="28"/>
        </w:rPr>
        <w:t xml:space="preserve">, как правило, несовместимая с жизнью.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Острая печеночная недостаточность</w:t>
      </w:r>
      <w:r w:rsidRPr="00E739DD">
        <w:rPr>
          <w:rFonts w:ascii="Times New Roman" w:eastAsia="Times New Roman" w:hAnsi="Times New Roman" w:cs="Times New Roman"/>
          <w:sz w:val="28"/>
          <w:szCs w:val="28"/>
        </w:rPr>
        <w:t xml:space="preserve"> развивается в результате острого массивного повреждения гепатоцитов при воздействии различных повреждающих факторов; по патогенезу чаще является истинной. Для ее диагностирования используют выявление </w:t>
      </w:r>
      <w:r w:rsidRPr="00E739DD">
        <w:rPr>
          <w:rFonts w:ascii="Times New Roman" w:eastAsia="Times New Roman" w:hAnsi="Times New Roman" w:cs="Times New Roman"/>
          <w:i/>
          <w:iCs/>
          <w:sz w:val="28"/>
          <w:szCs w:val="28"/>
        </w:rPr>
        <w:t>маркеров</w:t>
      </w:r>
      <w:r w:rsidRPr="00E739DD">
        <w:rPr>
          <w:rFonts w:ascii="Times New Roman" w:eastAsia="Times New Roman" w:hAnsi="Times New Roman" w:cs="Times New Roman"/>
          <w:sz w:val="28"/>
          <w:szCs w:val="28"/>
        </w:rPr>
        <w:t xml:space="preserve">: гепатодепрессии (снижение концентрации протромбина в крови) и цитолиза (повышение в крови активности АлАТ и АсАТ); при печеночной недостаточности также повышается в крови концентрация обеих фракций билирубина.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Хроническая печеночная недостаточность</w:t>
      </w:r>
      <w:r w:rsidRPr="00E739DD">
        <w:rPr>
          <w:rFonts w:ascii="Times New Roman" w:eastAsia="Times New Roman" w:hAnsi="Times New Roman" w:cs="Times New Roman"/>
          <w:sz w:val="28"/>
          <w:szCs w:val="28"/>
        </w:rPr>
        <w:t xml:space="preserve"> по патогенезу может быть </w:t>
      </w:r>
      <w:r w:rsidRPr="00E739DD">
        <w:rPr>
          <w:rFonts w:ascii="Times New Roman" w:eastAsia="Times New Roman" w:hAnsi="Times New Roman" w:cs="Times New Roman"/>
          <w:i/>
          <w:iCs/>
          <w:sz w:val="28"/>
          <w:szCs w:val="28"/>
        </w:rPr>
        <w:t>шунтовой</w:t>
      </w:r>
      <w:r w:rsidRPr="00E739DD">
        <w:rPr>
          <w:rFonts w:ascii="Times New Roman" w:eastAsia="Times New Roman" w:hAnsi="Times New Roman" w:cs="Times New Roman"/>
          <w:sz w:val="28"/>
          <w:szCs w:val="28"/>
        </w:rPr>
        <w:t xml:space="preserve"> или </w:t>
      </w:r>
      <w:r w:rsidRPr="00E739DD">
        <w:rPr>
          <w:rFonts w:ascii="Times New Roman" w:eastAsia="Times New Roman" w:hAnsi="Times New Roman" w:cs="Times New Roman"/>
          <w:i/>
          <w:iCs/>
          <w:sz w:val="28"/>
          <w:szCs w:val="28"/>
        </w:rPr>
        <w:t>смешанной.</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Шунтовая хроническая недостаточность печени встречается редко (при тромбозе или сдавлении опухолью воротной вены, а также при моделировании процесса в эксперименте); она сопровождается увеличением в крови аммиака и остаточного азота. Смешанная форма хронической недостаточности печени развивается при различных хронических воспалительных и дистрофических заболеваниях печени (хронический гепатит, цирроз), причем ведущая роль принадлежит аутоиммунным механизмам. В крови увеличивается концентрация маркеров гепатодепрессии, цитолиза и порто-системного шунтирования; отмечается гипергаммаглобулинемия и холестаз.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Основными синдромами, проявляющимися при недостаточности печени, являются: печеночная энцефалопатия, печеночная кома (крайне выраженная степень печеночной энцефалопатии); паренхиматозная желтуха; геморрагический синдром; дисгормональные нарушения (вторичный гиперальдостеронизм и гиперэстрогения); печеночные отеки (асцит, гидроторакс и др.); гепатолиенальный синдром.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Распространение болезней печени</w:t>
      </w:r>
      <w:r w:rsidRPr="00E739DD">
        <w:rPr>
          <w:rFonts w:ascii="Times New Roman" w:eastAsia="Times New Roman" w:hAnsi="Times New Roman" w:cs="Times New Roman"/>
          <w:sz w:val="28"/>
          <w:szCs w:val="28"/>
        </w:rPr>
        <w:t xml:space="preserve">. Частота отдельных заболеваний печени зависит от территории проживания, доступности и уровня развития медицинской помощи, состояние и организация учета демографических показателей (включая заболеваемость и др.), характер питания, санитарные условия  жизни населения и ряд других.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Согласно статистическим данным ВОЗ, с 1950 года во всех странах установлен рост заболеваемости гепатитами вирусной этиологии. Повсеместно отмечается также тенденция к значительному распространению хронических заболеваний печени, в том числе цирроза. Отмеченная тенденция во многом обусловлена не только ростом заболеваемости, но и улучшением диагностики и упорядочением учета. Кроме того, совершенствование методов лечения тяжелой печеночно-клеточной </w:t>
      </w:r>
      <w:r w:rsidRPr="00E739DD">
        <w:rPr>
          <w:rFonts w:ascii="Times New Roman" w:eastAsia="Times New Roman" w:hAnsi="Times New Roman" w:cs="Times New Roman"/>
          <w:sz w:val="28"/>
          <w:szCs w:val="28"/>
        </w:rPr>
        <w:lastRenderedPageBreak/>
        <w:t>недостаточности ведет к снижению показателя смертности при острых заболеваниях печени, но одновременно увеличивает показатель возникновения хронических заболеваний.</w:t>
      </w:r>
    </w:p>
    <w:p w:rsidR="007375D1" w:rsidRPr="00E739DD" w:rsidRDefault="007375D1" w:rsidP="00E739DD">
      <w:pPr>
        <w:tabs>
          <w:tab w:val="left" w:pos="1500"/>
        </w:tabs>
        <w:spacing w:after="0" w:line="240" w:lineRule="auto"/>
        <w:ind w:firstLine="709"/>
        <w:jc w:val="both"/>
        <w:rPr>
          <w:rFonts w:ascii="Times New Roman" w:eastAsia="Times New Roman" w:hAnsi="Times New Roman" w:cs="Times New Roman"/>
          <w:sz w:val="28"/>
          <w:szCs w:val="28"/>
        </w:rPr>
      </w:pPr>
    </w:p>
    <w:p w:rsidR="00BD3E99" w:rsidRDefault="00BD3E99" w:rsidP="00BD3E99">
      <w:pPr>
        <w:spacing w:after="0" w:line="240" w:lineRule="auto"/>
        <w:ind w:firstLine="737"/>
        <w:jc w:val="center"/>
        <w:rPr>
          <w:rFonts w:ascii="Times New Roman" w:eastAsia="Times New Roman" w:hAnsi="Times New Roman" w:cs="Times New Roman"/>
          <w:b/>
          <w:sz w:val="28"/>
          <w:szCs w:val="28"/>
        </w:rPr>
      </w:pPr>
    </w:p>
    <w:p w:rsidR="00BD3E99" w:rsidRDefault="00BD3E99" w:rsidP="00BD3E99">
      <w:pPr>
        <w:spacing w:after="0" w:line="240" w:lineRule="auto"/>
        <w:ind w:firstLine="737"/>
        <w:jc w:val="center"/>
        <w:rPr>
          <w:rFonts w:ascii="Times New Roman" w:eastAsia="Times New Roman" w:hAnsi="Times New Roman" w:cs="Times New Roman"/>
          <w:b/>
          <w:sz w:val="28"/>
          <w:szCs w:val="28"/>
        </w:rPr>
      </w:pPr>
    </w:p>
    <w:p w:rsidR="00BD3E99" w:rsidRPr="00E739DD" w:rsidRDefault="00016974" w:rsidP="00BD3E99">
      <w:pPr>
        <w:spacing w:after="0" w:line="240" w:lineRule="auto"/>
        <w:ind w:firstLine="73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11</w:t>
      </w:r>
    </w:p>
    <w:p w:rsidR="00BD3E99" w:rsidRPr="00E739DD" w:rsidRDefault="00BD3E99" w:rsidP="00BD3E99">
      <w:pPr>
        <w:spacing w:after="0" w:line="240" w:lineRule="auto"/>
        <w:ind w:firstLine="737"/>
        <w:jc w:val="center"/>
        <w:rPr>
          <w:rFonts w:ascii="Times New Roman" w:eastAsia="Times New Roman" w:hAnsi="Times New Roman" w:cs="Times New Roman"/>
          <w:b/>
          <w:sz w:val="28"/>
          <w:szCs w:val="28"/>
        </w:rPr>
      </w:pPr>
    </w:p>
    <w:p w:rsidR="007375D1" w:rsidRDefault="00BD3E99" w:rsidP="00BD3E99">
      <w:pPr>
        <w:spacing w:after="0" w:line="240" w:lineRule="auto"/>
        <w:ind w:firstLine="709"/>
        <w:jc w:val="center"/>
        <w:rPr>
          <w:rFonts w:ascii="Times New Roman" w:eastAsia="Times New Roman" w:hAnsi="Times New Roman" w:cs="Times New Roman"/>
          <w:b/>
          <w:color w:val="000000"/>
          <w:sz w:val="28"/>
          <w:szCs w:val="28"/>
          <w:shd w:val="clear" w:color="auto" w:fill="FFFFFF"/>
        </w:rPr>
      </w:pPr>
      <w:r w:rsidRPr="005174C5">
        <w:rPr>
          <w:rFonts w:ascii="Times New Roman" w:eastAsia="Times New Roman" w:hAnsi="Times New Roman" w:cs="Times New Roman"/>
          <w:b/>
          <w:color w:val="000000"/>
          <w:sz w:val="28"/>
          <w:szCs w:val="28"/>
          <w:shd w:val="clear" w:color="auto" w:fill="FFFFFF"/>
        </w:rPr>
        <w:t>Патологическая физио</w:t>
      </w:r>
      <w:r>
        <w:rPr>
          <w:rFonts w:ascii="Times New Roman" w:eastAsia="Times New Roman" w:hAnsi="Times New Roman" w:cs="Times New Roman"/>
          <w:b/>
          <w:color w:val="000000"/>
          <w:sz w:val="28"/>
          <w:szCs w:val="28"/>
          <w:shd w:val="clear" w:color="auto" w:fill="FFFFFF"/>
        </w:rPr>
        <w:t>логия почек</w:t>
      </w:r>
    </w:p>
    <w:p w:rsidR="00BD3E99" w:rsidRPr="00E739DD" w:rsidRDefault="00BD3E99" w:rsidP="00BD3E99">
      <w:pPr>
        <w:spacing w:after="0" w:line="240" w:lineRule="auto"/>
        <w:ind w:firstLine="709"/>
        <w:jc w:val="both"/>
        <w:rPr>
          <w:rFonts w:ascii="Times New Roman" w:eastAsia="Times New Roman" w:hAnsi="Times New Roman" w:cs="Times New Roman"/>
          <w:sz w:val="28"/>
          <w:szCs w:val="28"/>
        </w:rPr>
      </w:pPr>
    </w:p>
    <w:p w:rsidR="007375D1" w:rsidRPr="00E739DD" w:rsidRDefault="007375D1" w:rsidP="00461A7D">
      <w:pPr>
        <w:numPr>
          <w:ilvl w:val="0"/>
          <w:numId w:val="1"/>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Общая этиология нарушений функции почек</w:t>
      </w:r>
    </w:p>
    <w:p w:rsidR="007375D1" w:rsidRPr="00E739DD" w:rsidRDefault="007375D1" w:rsidP="00461A7D">
      <w:pPr>
        <w:numPr>
          <w:ilvl w:val="0"/>
          <w:numId w:val="1"/>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Особенности патогенеза нарушений функций почек</w:t>
      </w:r>
    </w:p>
    <w:p w:rsidR="007375D1" w:rsidRPr="00E739DD" w:rsidRDefault="007375D1" w:rsidP="00461A7D">
      <w:pPr>
        <w:numPr>
          <w:ilvl w:val="0"/>
          <w:numId w:val="1"/>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функций почек, почечная недостаточность</w:t>
      </w:r>
    </w:p>
    <w:p w:rsidR="007375D1" w:rsidRPr="00E739DD" w:rsidRDefault="007375D1" w:rsidP="00461A7D">
      <w:pPr>
        <w:numPr>
          <w:ilvl w:val="0"/>
          <w:numId w:val="1"/>
        </w:num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Основные синдромы и заболевания почек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Одно из главных составляющих нормальной физиологии как науки – это учение о гомеостазе как относительном динамическом постоянстве внутренней среды организма и механизмах, которые обеспечивают это постоянство. Почки являются важнейшим органом по поддержанию гомеостаза, поскольку участвуют в поддержании постоянства объема жидкостей, их осмотической концентрации и ионного состава. Экскреторная функция почек заключается в выведении из организма конечных и промежуточных продуктов обмена веществ, особенно белкового, камнеобразующих солей органических и неорганических кислот, различных чужеродных веществ.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Почки выступают также в качестве инкреторного органа, вырабатывая гормоны (ренин, ангиотензин – регуляция сосудистого тонуса; простагландины, эритропоэтины и специфические ингибиторы эритропоэза).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Многообразие функций почек обусловливает особенности патофизиологических нарушений в самих почках и в организме как целостной системе при их патологии.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Общая этиология нарушений функции почек включает основные причины, вызывающие их патологию; в данном курсе причины приведены по принципу «от общего к частному»:</w:t>
      </w:r>
    </w:p>
    <w:p w:rsidR="007375D1" w:rsidRPr="00E739DD" w:rsidRDefault="007375D1" w:rsidP="00461A7D">
      <w:pPr>
        <w:numPr>
          <w:ilvl w:val="0"/>
          <w:numId w:val="2"/>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Расстройства нервной и гуморальной регуляции деятельности почек – при повреждении соответствующих центров, чрезмерном раздражении рефлексогенных зон или желез внутренней секреции (болевая анурия, полиурия при альдостеронизме и т.д.).</w:t>
      </w:r>
    </w:p>
    <w:p w:rsidR="007375D1" w:rsidRPr="00E739DD" w:rsidRDefault="007375D1" w:rsidP="00461A7D">
      <w:pPr>
        <w:numPr>
          <w:ilvl w:val="0"/>
          <w:numId w:val="2"/>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кровоснабжения почек при атеросклерозе, коллапсе, шоковых состояниях и др.</w:t>
      </w:r>
    </w:p>
    <w:p w:rsidR="007375D1" w:rsidRPr="00E739DD" w:rsidRDefault="007375D1" w:rsidP="00461A7D">
      <w:pPr>
        <w:numPr>
          <w:ilvl w:val="0"/>
          <w:numId w:val="2"/>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Инфекционные агенты (болезнетворные микроорганизмы являются причиной очаговых нефритов, пиелонефритов).</w:t>
      </w:r>
    </w:p>
    <w:p w:rsidR="007375D1" w:rsidRPr="00E739DD" w:rsidRDefault="007375D1" w:rsidP="00461A7D">
      <w:pPr>
        <w:numPr>
          <w:ilvl w:val="0"/>
          <w:numId w:val="2"/>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Экзо и эндогенные интоксикации (отравление солями тяжелых металлов – ртути, свинца, урана; уксусной кислотой, хлороформом, пчелиным и змеиным ядами; продуктами тканевого распада при ожоговой </w:t>
      </w:r>
      <w:r w:rsidRPr="00E739DD">
        <w:rPr>
          <w:rFonts w:ascii="Times New Roman" w:eastAsia="Times New Roman" w:hAnsi="Times New Roman" w:cs="Times New Roman"/>
          <w:sz w:val="28"/>
          <w:szCs w:val="28"/>
        </w:rPr>
        <w:lastRenderedPageBreak/>
        <w:t xml:space="preserve">болезни, поражениях печени, опухолях, инфаркте миокарда, септических процессах). </w:t>
      </w:r>
    </w:p>
    <w:p w:rsidR="007375D1" w:rsidRPr="00E739DD" w:rsidRDefault="007375D1" w:rsidP="00461A7D">
      <w:pPr>
        <w:numPr>
          <w:ilvl w:val="0"/>
          <w:numId w:val="2"/>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Иммунные и аутоиммунные реакции (переливание несовместимой крови, аллергические состояния, аутоиммунные заболевания; образующиеся в организме антитела могут образовывать иммунные комплексы с тканями почек – частая причина диффузного гломерулонефрита).</w:t>
      </w:r>
    </w:p>
    <w:p w:rsidR="007375D1" w:rsidRPr="00E739DD" w:rsidRDefault="007375D1" w:rsidP="00461A7D">
      <w:pPr>
        <w:numPr>
          <w:ilvl w:val="0"/>
          <w:numId w:val="2"/>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Повышение внутрипочечного гидростатического давления из-за нарушения оттока мочи (стриктура мочеточников, образование камней и т.д.) является основным этиологическим фактором снижения клубочковой фильтрации и развития почечной недостаточности.</w:t>
      </w:r>
    </w:p>
    <w:p w:rsidR="007375D1" w:rsidRPr="00E739DD" w:rsidRDefault="007375D1" w:rsidP="00461A7D">
      <w:pPr>
        <w:numPr>
          <w:ilvl w:val="0"/>
          <w:numId w:val="2"/>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Наследственные факторы: наследственные аномалии почек – врожденная гипоплазия, поликистоз и др.; наследственные дефекты ферментативных систем почечных канальцев (наследственный фосфатный почечный диабет, синдром Фанкони и некоторые другие).</w:t>
      </w:r>
    </w:p>
    <w:p w:rsidR="007375D1" w:rsidRPr="00E739DD" w:rsidRDefault="007375D1" w:rsidP="00E739DD">
      <w:pPr>
        <w:spacing w:after="0" w:line="240" w:lineRule="auto"/>
        <w:ind w:left="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Особенности патогенеза нарушений функции почек</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Развитие патологических процессов в почках тесно связано с их анатомическими, физиологическими и биохимическими особенностями, а также обусловлено ролью почек в функционировании целостного организма:</w:t>
      </w:r>
    </w:p>
    <w:p w:rsidR="007375D1" w:rsidRPr="00E739DD" w:rsidRDefault="007375D1" w:rsidP="00461A7D">
      <w:pPr>
        <w:numPr>
          <w:ilvl w:val="0"/>
          <w:numId w:val="3"/>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Нарушение деятельности почек закономерно приводит к вторичным изменениям основных гомеостатических констант (изоволемии, изотонии, изоионии, изогидрии внутренней среды организма). В свою очередь, первичные изменения внутренней среды (накопление электролитов, воды, ионов водорода) могут привести к нарушению функции почек или усугубить эти нарушения.</w:t>
      </w:r>
    </w:p>
    <w:p w:rsidR="007375D1" w:rsidRPr="00E739DD" w:rsidRDefault="007375D1" w:rsidP="00461A7D">
      <w:pPr>
        <w:numPr>
          <w:ilvl w:val="0"/>
          <w:numId w:val="3"/>
        </w:numPr>
        <w:tabs>
          <w:tab w:val="clear" w:pos="1699"/>
          <w:tab w:val="left"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Нарушение экскреторной функции почек, выражающееся синдромом почечной недостаточности и его терминальной стадией – уремией – является результатом действия как почечных, так и внепочечных факторов. Почки могут не справляться со своими функциями вследствие внутрипочечной патологии (острый гломерулонефрит, пиелонефрит, тромбоз и эмболия почечных сосудов) или вследствие внепочечных патологий, связанных с затруднением работы почек и их перегрузкой (патологии системного кровообращения, гемолитические и миолитические состояния, интоксикации, аллергии, патологии мочевыводящих путей).</w:t>
      </w:r>
    </w:p>
    <w:p w:rsidR="007375D1" w:rsidRPr="00E739DD" w:rsidRDefault="007375D1" w:rsidP="00461A7D">
      <w:pPr>
        <w:numPr>
          <w:ilvl w:val="0"/>
          <w:numId w:val="3"/>
        </w:numPr>
        <w:tabs>
          <w:tab w:val="left"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Почки характеризуются интенсивным кровообращением и высоким уровнем энергетического обмена, что обусловливает крайнюю степень чувствительности почек к нарушению кровоснабжения, действию различных токсических факторов и лекарственных средств.</w:t>
      </w:r>
    </w:p>
    <w:p w:rsidR="007375D1" w:rsidRPr="00E739DD" w:rsidRDefault="007375D1" w:rsidP="00461A7D">
      <w:pPr>
        <w:numPr>
          <w:ilvl w:val="0"/>
          <w:numId w:val="3"/>
        </w:numPr>
        <w:tabs>
          <w:tab w:val="left"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Почки заключены в фиброзную капсулу, почти не способную к растяжению. Эта особенность является причиной почечной недостаточности при ситуациях, приводящих к развитию отека (токсического, воспалительного) из-за повышения внутрипочечного гидростатического давления, далее следует снижение фильтрации и развитие почечной недостаточности.</w:t>
      </w:r>
    </w:p>
    <w:p w:rsidR="007375D1" w:rsidRPr="00E739DD" w:rsidRDefault="007375D1" w:rsidP="00461A7D">
      <w:pPr>
        <w:numPr>
          <w:ilvl w:val="0"/>
          <w:numId w:val="3"/>
        </w:numPr>
        <w:tabs>
          <w:tab w:val="left"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Почки активно участвуют в регуляции сосудистого тонуса и эритропоэза, поэтому их патология часто сопровождается развитием </w:t>
      </w:r>
      <w:r w:rsidRPr="00E739DD">
        <w:rPr>
          <w:rFonts w:ascii="Times New Roman" w:eastAsia="Times New Roman" w:hAnsi="Times New Roman" w:cs="Times New Roman"/>
          <w:sz w:val="28"/>
          <w:szCs w:val="28"/>
        </w:rPr>
        <w:lastRenderedPageBreak/>
        <w:t>гипертензивного синдрома (т.н. почечная гипертония) и дисрегуляторных анемий.</w:t>
      </w:r>
    </w:p>
    <w:p w:rsidR="007375D1" w:rsidRPr="00E739DD" w:rsidRDefault="007375D1" w:rsidP="00461A7D">
      <w:pPr>
        <w:numPr>
          <w:ilvl w:val="0"/>
          <w:numId w:val="3"/>
        </w:numPr>
        <w:tabs>
          <w:tab w:val="left"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Белковый состав почечной ткани, особенно клубочков, обладает антигенной общностью с белками соединительной ткани и белками некоторых микроорганизмов (в частности, стрептококков). Выявлена тесная взаимосвязь патологии почек при диффузных поражениях соединительной ткани и инфекционных заболеваниях стрептококковой природы. Это также определяет высокую частоту иммунных и аутоиммунных поражений почек. </w:t>
      </w:r>
    </w:p>
    <w:p w:rsidR="007375D1" w:rsidRPr="00E739DD" w:rsidRDefault="007375D1" w:rsidP="00461A7D">
      <w:pPr>
        <w:numPr>
          <w:ilvl w:val="0"/>
          <w:numId w:val="3"/>
        </w:numPr>
        <w:tabs>
          <w:tab w:val="left"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Моча может служить культуральной средой для развития микроорганизмов; почки же обладают слабой сопротивляемостью в отношении патогенной микрофлоры. Это является частой причиной многих заболеваний почек в результате гематогенного заноса микробов или восходящей инфекции. Практически обязательно возникают заболевания почек при застое мочи в отделах мочеточника или лоханках (восходящий путь). Патологические процессы в почках всегда следуют за развитием септических процессов, связанных с распространением инфекционного агента по кровяному руслу.</w:t>
      </w:r>
    </w:p>
    <w:p w:rsidR="007375D1" w:rsidRPr="00E739DD" w:rsidRDefault="007375D1" w:rsidP="00E739DD">
      <w:pPr>
        <w:keepNext/>
        <w:spacing w:after="0" w:line="240" w:lineRule="auto"/>
        <w:ind w:firstLine="737"/>
        <w:jc w:val="both"/>
        <w:outlineLvl w:val="7"/>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Нарушения основных функций почек</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Количество мочи, образуемой почками в единицу времени, равно разности между количеством жидкости, профильтровавшейся в клубочках и реабсорбировавшейся в канальцах. Увеличение суточного количества мочи (диуреза; у человека в норме – 1,5 л) называется полиурией, уменьшение – олигурией, отсутствие отделения мочи – анурией. Названные нарушения могут быть связаны с расстройством функций различных структурных элементов почки. </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Почки состоят из коркового, пограничного и мозгового слоев; покрыты фиброзной, жировой капсулами и вентрально – брюшиной; имеют 3 выпуклых поверхности и 1 вогнутую; в углублении расположена почечная лоханка. Через ворота почки входят сосуды и нервы, выходит мочеточник. Основная структурная и функциональная единица почки – нефрон, состоящий из капсулы Боумена-Шумлянского и почечных канальцев (извитые 1-го порядка, петля Генле, извитые 2-го порядка, прямые, коллекторные, которые собирают мочу в почечную лоханку). Почки имеют двойную капиллярную сеть. Первая – это совокупность мальпигиевых клубочков, каждый из которых включает до 50 капиллярных петель. Они собираются в выводящий сосуд, который вновь распадается на вторую капиллярную сеть – капилляры, оплетающие канальцы. Образование первичной мочи обусловлено фильтрацией крови из клубочка нефрона в полость капсулы; образование вторичной мочи обусловлено реабсорбцией в почечных канальцах (из 90 л первичной мочи образуется около 1 л вторичной).</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Патология почек может быть обусловлена нарушением фильтрации либо реабсорбции.</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Нарушения фильтрации бывают как почечные так и внепочечные.</w:t>
      </w:r>
    </w:p>
    <w:p w:rsidR="007375D1" w:rsidRPr="00E739DD" w:rsidRDefault="007375D1" w:rsidP="00461A7D">
      <w:pPr>
        <w:numPr>
          <w:ilvl w:val="0"/>
          <w:numId w:val="4"/>
        </w:numPr>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Увеличение фильтрации наблюдается при:</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а) повышении гидростатического давления на стенку капилляров клубочка (гиперволемия, гипертензия, натрийизбыточная диета, небольшие дозы адреналина;</w:t>
      </w:r>
      <w:r w:rsidRPr="00E739DD">
        <w:rPr>
          <w:rFonts w:ascii="Times New Roman" w:eastAsia="Times New Roman" w:hAnsi="Times New Roman" w:cs="Times New Roman"/>
          <w:sz w:val="28"/>
          <w:szCs w:val="28"/>
        </w:rPr>
        <w:br/>
        <w:t>б) понижении онкотического давления крови (гипопротеинемии различной природы, гепатит, цирроз печени и др.).</w:t>
      </w:r>
    </w:p>
    <w:p w:rsidR="007375D1" w:rsidRPr="00E739DD" w:rsidRDefault="007375D1" w:rsidP="00461A7D">
      <w:pPr>
        <w:numPr>
          <w:ilvl w:val="0"/>
          <w:numId w:val="4"/>
        </w:numPr>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Уменьшение фильтрации возникает при:</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а) снижении гидростатического давления (шок, коллапс, недостаточность кровообращения, гиповолемия, рефлекторное сужение при болевом синдроме, стеноз,тромбоз, эмболия, атеросклероз аорты, почечной артерии;</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б) повышении онкотического давления крови (обезвоживание, некоторые случаи гиперпротеинемии); </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 увеличении давления в капсуле клубочков (замедленная реабсорбция, закупорка просвета канальцев нефронов, наличие препятствий для выведения мочи в мочевых путях);</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г) изменении состояния клубочкового фильтра (гломерулонефрит, пиелонефрит, повреждение мембран почечного фильтра при гипоксии, токсических влияниях и т.д.).</w:t>
      </w:r>
    </w:p>
    <w:p w:rsidR="007375D1" w:rsidRPr="00E739DD" w:rsidRDefault="007375D1" w:rsidP="00E739DD">
      <w:pPr>
        <w:keepNext/>
        <w:spacing w:after="0" w:line="240" w:lineRule="auto"/>
        <w:ind w:firstLine="737"/>
        <w:jc w:val="both"/>
        <w:outlineLvl w:val="8"/>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Повышение проницаемости клубочковой мембраны. </w:t>
      </w:r>
      <w:r w:rsidRPr="00E739DD">
        <w:rPr>
          <w:rFonts w:ascii="Times New Roman" w:eastAsia="Times New Roman" w:hAnsi="Times New Roman" w:cs="Times New Roman"/>
          <w:sz w:val="28"/>
          <w:szCs w:val="28"/>
        </w:rPr>
        <w:t>Ее кардинальным признаком является протеинурия – выведение с мочой плазменных белков. Выделяют функциональные и органические протеинурии.</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Функциональные протеинурии: алиментарная, маршевая, дегидратационная.</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Органические протеинурии возникают при остром и хроническом гломерулонефрите, нефротическом синдроме и др. органических поражениях почек, при которых повышается уровень проницаемости почечных клубочков. Отмечают также промежуточные протеинурии (при инфекционных и токсических заболеваниях, кишечной непроходимости, ожогах, желтухе, недостаточности кровообращения). </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Внепочечная (ложная) протеинурия – когда белки не выделяются почками, а примешиваются к моче при воспалительных процессах в мочевыводящих путях.</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При повреждении клубочковой мембраны (очаговый нефрит, острый и хронический гломерулонефрит) в моче появляются эритроциты – почечная клубочковая гематурия.</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Внепочечная гематурия связана с травмой или воспалением мочевыводящих путей (свежие, невыщелоченные эритроциты, в моче меньше белка).</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Последствия нарушения экскреторной функции клубочков: задержка в организме продуктов метаболизма, особенно азотистого,→ азотемия (повышение концентрации остаточного азота в крови) → гиперфосфатемия, гиперфосфатемия, гиперацидемия→ ренальный азотемический ацидоз; гипонатриемия, гипохлоремия → отеки. </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Нарушения функции канальцев</w:t>
      </w:r>
      <w:r w:rsidRPr="00E739DD">
        <w:rPr>
          <w:rFonts w:ascii="Times New Roman" w:eastAsia="Times New Roman" w:hAnsi="Times New Roman" w:cs="Times New Roman"/>
          <w:sz w:val="28"/>
          <w:szCs w:val="28"/>
        </w:rPr>
        <w:t xml:space="preserve">. Тубулярная недостаточность – это нарушение канальцевых функций, сопровождающееся нарушением </w:t>
      </w:r>
      <w:r w:rsidRPr="00E739DD">
        <w:rPr>
          <w:rFonts w:ascii="Times New Roman" w:eastAsia="Times New Roman" w:hAnsi="Times New Roman" w:cs="Times New Roman"/>
          <w:sz w:val="28"/>
          <w:szCs w:val="28"/>
        </w:rPr>
        <w:lastRenderedPageBreak/>
        <w:t>постоянства внутренней среды организма. Она может быть как наследственно обусловленной (дефицит ферментов, ответственных за реабсорбцию), так и приобретенной (перенапряжение процессов реабсорбции, угнетении ферментов токсинами, лекарствами, гормональными нарушениями; действие инфекционных агентов, нарушение кровообращения, структурные нарушения в канальцах воспалительной и дистрофической природы).</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Увеличение реабсорбции → задержка воды в организме, гипергидратация → отеки.</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Уменьшение реабсорбции→ избыточная потеря воды (несахарное мочеизнурение), → гипогидратация (при недостатке вазопрессина или понижении чувствительности к нему эпителия почечных канальцев).</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Воспалительные, дистрофические, атрофические изменения эпителия канальцев приводят к понижению способности канальцевого аппарата концентрировать или разводить мочу → гипостенурия или изостенурия (полная потеря этой способности).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Гликозурия, аминоацидурия, тубулярная протеинурия, канальцевый ацидоз – результат неспособности реабсорбировать глюкозу, аминокислоты, белок и т.д.).</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Недостаточность почек</w:t>
      </w:r>
      <w:r w:rsidRPr="00E739DD">
        <w:rPr>
          <w:rFonts w:ascii="Times New Roman" w:eastAsia="Times New Roman" w:hAnsi="Times New Roman" w:cs="Times New Roman"/>
          <w:sz w:val="28"/>
          <w:szCs w:val="28"/>
        </w:rPr>
        <w:t xml:space="preserve"> – неспособность их очищать кровь от продуктов обмена и поддерживать постоянство состава плазмы крови. Это такое изменение почечных функций, которое вызывает нарушение состояния внутренней среды организма.</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Почечная недостаточность может быть острой (ОПН) или хронической (ХПН). ОПН и ХПН подразделяют по степени уменьшения массы действующих нефронов (МДН) на изолированную (тубулярную) и тотальную (если МДН уменьшена более, чем в 2 раза – тотальная, менее – изолированная).</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Причины ОПН: травма почек, шок, закупорка мочевыводящих путей камнем, массивный гемолиз эритроцитов и др.</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ХПН характерна для конечной стадии развития ряда прогрессирующих хронических заболеваний почек с переходом в сморщенную почку (хронический диффузный гломерулонефрит, пиелонефрит, склероз сосудов почки).</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rPr>
        <w:t>Основные показатели недостаточности почек</w:t>
      </w:r>
      <w:r w:rsidRPr="00E739DD">
        <w:rPr>
          <w:rFonts w:ascii="Times New Roman" w:eastAsia="Times New Roman" w:hAnsi="Times New Roman" w:cs="Times New Roman"/>
          <w:sz w:val="28"/>
          <w:szCs w:val="28"/>
        </w:rPr>
        <w:t>:</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Падение клиренса (коэффициента очищения, объема плазмы крови, который полностью очищается почками от данного вещества за 1 минуту; определяют по креатинину, инсулину и др.). Кл=М/КхД, где Кл – клиренс; М – сод-е в-ва в мг% в моче; К – сод-е в-ва в мг% в крови; Д – минутный диурез. </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азотемия (повышение остаточного азота в крови до 200-400 мг%</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олигурия, анурия</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падение удельного веса мочи (гипостенурия, изостенурия)</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ацидоз</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 xml:space="preserve">нарушение электролитного состава плазмы крови (натрий, калий, кальций) </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гипертония</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анемия</w:t>
      </w:r>
    </w:p>
    <w:p w:rsidR="007375D1" w:rsidRPr="00E739DD" w:rsidRDefault="007375D1" w:rsidP="00461A7D">
      <w:pPr>
        <w:numPr>
          <w:ilvl w:val="0"/>
          <w:numId w:val="5"/>
        </w:numPr>
        <w:tabs>
          <w:tab w:val="clear" w:pos="1699"/>
          <w:tab w:val="num" w:pos="993"/>
        </w:tabs>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уремия (мочекровие) – терминальная стадия почечной недостаточности, самоотравление организма при почечной недостаточности. Ведущую роль играют конечные продукты азотистого обмена, но не только они. </w:t>
      </w:r>
    </w:p>
    <w:p w:rsidR="007375D1" w:rsidRPr="00E739DD" w:rsidRDefault="007375D1" w:rsidP="00E739DD">
      <w:pPr>
        <w:spacing w:after="0" w:line="240" w:lineRule="auto"/>
        <w:ind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u w:val="single"/>
        </w:rPr>
        <w:t xml:space="preserve">Основные синдромы и заболевания почек </w:t>
      </w:r>
      <w:r w:rsidRPr="00E739DD">
        <w:rPr>
          <w:rFonts w:ascii="Times New Roman" w:eastAsia="Times New Roman" w:hAnsi="Times New Roman" w:cs="Times New Roman"/>
          <w:sz w:val="28"/>
          <w:szCs w:val="28"/>
        </w:rPr>
        <w:t>составляют около 10 % общей заболеваемости у человека, около 6 % - у животных, характеризуются затяжным течением и высокой летальностью:</w:t>
      </w:r>
    </w:p>
    <w:p w:rsidR="007375D1" w:rsidRPr="00E739DD" w:rsidRDefault="007375D1" w:rsidP="00461A7D">
      <w:pPr>
        <w:numPr>
          <w:ilvl w:val="0"/>
          <w:numId w:val="6"/>
        </w:numPr>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Гломерулонефрит – двустороннее диффузное заболевание почек воспалительной природы с локализацией процесса в клубочках и капсуле Шумлянского-Боумена. Различают очаговый, острый, хронический.</w:t>
      </w:r>
    </w:p>
    <w:p w:rsidR="007375D1" w:rsidRPr="00E739DD" w:rsidRDefault="007375D1" w:rsidP="00461A7D">
      <w:pPr>
        <w:numPr>
          <w:ilvl w:val="0"/>
          <w:numId w:val="6"/>
        </w:numPr>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Пиелонефрит – инфекционно-воспалительное заболевание слизистой оболочки мочевых путей и паренхимы почек (одновременное и последовательное) с преимущественным поражением интерстициальной ткани.</w:t>
      </w:r>
    </w:p>
    <w:p w:rsidR="007375D1" w:rsidRPr="00E739DD" w:rsidRDefault="007375D1" w:rsidP="00461A7D">
      <w:pPr>
        <w:numPr>
          <w:ilvl w:val="0"/>
          <w:numId w:val="6"/>
        </w:numPr>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Почечно-каменная болезнь – сравнительно распространенное заболевание, обусловленное образованием камней в паренхиме почек и лоханочно-мочеточниковом сегменте мочевых путей. В настоящем издании приведены наиболее часто встречающиеся варианты кристаллурии (см. ниже).</w:t>
      </w:r>
    </w:p>
    <w:p w:rsidR="007375D1" w:rsidRPr="00E739DD" w:rsidRDefault="007375D1" w:rsidP="00461A7D">
      <w:pPr>
        <w:numPr>
          <w:ilvl w:val="0"/>
          <w:numId w:val="6"/>
        </w:numPr>
        <w:spacing w:after="0" w:line="240" w:lineRule="auto"/>
        <w:ind w:left="0" w:firstLine="73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Нефротический синдром – разнообразные болезненные состояния почек и др. органов, для которых характерным являются отек, протеинурия, гипо-и диспротеинемия, гиперлипидемия. Синдром может быть: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а) первичным, если он не связан с предшествующими заболеваниями почек, а обусловлен наследственными дефектами обмена веществ – липоидный нефроз, семейный нефроз; </w:t>
      </w:r>
    </w:p>
    <w:p w:rsidR="007375D1" w:rsidRPr="00E739DD" w:rsidRDefault="007375D1" w:rsidP="00E739DD">
      <w:pPr>
        <w:spacing w:after="0" w:line="240" w:lineRule="auto"/>
        <w:ind w:firstLine="709"/>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б) вторичным – если связан с предшествующими заболеваниями почек или других органов (сепсис, сахарный диабет, нефропатия беременных). Каждый вариант заслуживает более детального рассмотрения в специальных курсах.</w:t>
      </w:r>
    </w:p>
    <w:p w:rsidR="00E15F10" w:rsidRDefault="00E15F10" w:rsidP="00E739DD">
      <w:pPr>
        <w:tabs>
          <w:tab w:val="left" w:pos="142"/>
        </w:tabs>
        <w:spacing w:after="0" w:line="240" w:lineRule="auto"/>
        <w:ind w:firstLine="567"/>
        <w:jc w:val="both"/>
        <w:rPr>
          <w:rFonts w:ascii="Times New Roman" w:eastAsia="Times New Roman" w:hAnsi="Times New Roman" w:cs="Times New Roman"/>
          <w:sz w:val="28"/>
          <w:szCs w:val="28"/>
        </w:rPr>
      </w:pPr>
    </w:p>
    <w:p w:rsidR="00E612BE" w:rsidRDefault="00E612BE" w:rsidP="00E739DD">
      <w:pPr>
        <w:tabs>
          <w:tab w:val="left" w:pos="142"/>
        </w:tabs>
        <w:spacing w:after="0" w:line="240" w:lineRule="auto"/>
        <w:ind w:firstLine="567"/>
        <w:jc w:val="both"/>
        <w:rPr>
          <w:rFonts w:ascii="Times New Roman" w:eastAsia="Times New Roman" w:hAnsi="Times New Roman" w:cs="Times New Roman"/>
          <w:sz w:val="28"/>
          <w:szCs w:val="28"/>
        </w:rPr>
      </w:pPr>
    </w:p>
    <w:p w:rsidR="00E612BE" w:rsidRPr="00E739DD" w:rsidRDefault="00E612BE" w:rsidP="00E739DD">
      <w:pPr>
        <w:tabs>
          <w:tab w:val="left" w:pos="142"/>
        </w:tabs>
        <w:spacing w:after="0" w:line="240" w:lineRule="auto"/>
        <w:ind w:firstLine="567"/>
        <w:jc w:val="both"/>
        <w:rPr>
          <w:rFonts w:ascii="Times New Roman" w:eastAsia="Times New Roman" w:hAnsi="Times New Roman" w:cs="Times New Roman"/>
          <w:sz w:val="28"/>
          <w:szCs w:val="28"/>
        </w:rPr>
      </w:pPr>
    </w:p>
    <w:p w:rsidR="00BD3E99" w:rsidRPr="00E739DD" w:rsidRDefault="00BD3E99" w:rsidP="00BD3E99">
      <w:pPr>
        <w:spacing w:after="0" w:line="240" w:lineRule="auto"/>
        <w:ind w:firstLine="737"/>
        <w:jc w:val="center"/>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t xml:space="preserve">Лекция  </w:t>
      </w:r>
      <w:r w:rsidR="00016974">
        <w:rPr>
          <w:rFonts w:ascii="Times New Roman" w:eastAsia="Times New Roman" w:hAnsi="Times New Roman" w:cs="Times New Roman"/>
          <w:b/>
          <w:sz w:val="28"/>
          <w:szCs w:val="28"/>
        </w:rPr>
        <w:t>12</w:t>
      </w:r>
    </w:p>
    <w:p w:rsidR="00BD3E99" w:rsidRPr="00E739DD" w:rsidRDefault="00BD3E99" w:rsidP="00E072B9">
      <w:pPr>
        <w:spacing w:after="0" w:line="240" w:lineRule="auto"/>
        <w:ind w:firstLine="737"/>
        <w:jc w:val="center"/>
        <w:rPr>
          <w:rFonts w:ascii="Times New Roman" w:eastAsia="Times New Roman" w:hAnsi="Times New Roman" w:cs="Times New Roman"/>
          <w:b/>
          <w:sz w:val="28"/>
          <w:szCs w:val="28"/>
        </w:rPr>
      </w:pPr>
    </w:p>
    <w:p w:rsidR="007375D1" w:rsidRPr="00E739DD" w:rsidRDefault="00BD3E99" w:rsidP="00E072B9">
      <w:pPr>
        <w:tabs>
          <w:tab w:val="left" w:pos="142"/>
        </w:tabs>
        <w:spacing w:after="0" w:line="240" w:lineRule="auto"/>
        <w:ind w:firstLine="567"/>
        <w:jc w:val="center"/>
        <w:rPr>
          <w:rFonts w:ascii="Times New Roman" w:hAnsi="Times New Roman" w:cs="Times New Roman"/>
          <w:sz w:val="28"/>
          <w:szCs w:val="28"/>
        </w:rPr>
      </w:pPr>
      <w:r w:rsidRPr="005174C5">
        <w:rPr>
          <w:rFonts w:ascii="Times New Roman" w:eastAsia="Times New Roman" w:hAnsi="Times New Roman" w:cs="Times New Roman"/>
          <w:b/>
          <w:color w:val="000000"/>
          <w:sz w:val="28"/>
          <w:szCs w:val="28"/>
          <w:shd w:val="clear" w:color="auto" w:fill="FFFFFF"/>
        </w:rPr>
        <w:t>Патологическая физио</w:t>
      </w:r>
      <w:r>
        <w:rPr>
          <w:rFonts w:ascii="Times New Roman" w:eastAsia="Times New Roman" w:hAnsi="Times New Roman" w:cs="Times New Roman"/>
          <w:b/>
          <w:color w:val="000000"/>
          <w:sz w:val="28"/>
          <w:szCs w:val="28"/>
          <w:shd w:val="clear" w:color="auto" w:fill="FFFFFF"/>
        </w:rPr>
        <w:t>логия  эндокринной системы (Часть 1)</w:t>
      </w:r>
    </w:p>
    <w:p w:rsidR="00E15F10" w:rsidRPr="00E739DD" w:rsidRDefault="00E15F10" w:rsidP="00E739DD">
      <w:pPr>
        <w:tabs>
          <w:tab w:val="left" w:pos="142"/>
        </w:tabs>
        <w:spacing w:after="0" w:line="240" w:lineRule="auto"/>
        <w:ind w:firstLine="567"/>
        <w:jc w:val="both"/>
        <w:rPr>
          <w:rFonts w:ascii="Times New Roman" w:hAnsi="Times New Roman" w:cs="Times New Roman"/>
          <w:sz w:val="28"/>
          <w:szCs w:val="28"/>
        </w:rPr>
      </w:pPr>
    </w:p>
    <w:p w:rsidR="004525F7" w:rsidRDefault="00CC71F2" w:rsidP="00E072B9">
      <w:pPr>
        <w:tabs>
          <w:tab w:val="left" w:pos="284"/>
        </w:tabs>
        <w:spacing w:after="0" w:line="240" w:lineRule="auto"/>
        <w:ind w:firstLine="567"/>
        <w:jc w:val="both"/>
        <w:outlineLvl w:val="1"/>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br/>
        <w:t xml:space="preserve">Жизнедеятельность многоклеточного организма осуществляется за счет работы систем внутренних коммуникаций, по которым происходит передача необходимой информации из одной части организма в другую. Этими коммуникационными системами являются нервная и эндокринная, причем </w:t>
      </w:r>
      <w:r w:rsidRPr="00E739DD">
        <w:rPr>
          <w:rFonts w:ascii="Times New Roman" w:eastAsia="Times New Roman" w:hAnsi="Times New Roman" w:cs="Times New Roman"/>
          <w:sz w:val="28"/>
          <w:szCs w:val="28"/>
        </w:rPr>
        <w:lastRenderedPageBreak/>
        <w:t>регуляцию функций на этапах эволюции, когда нервная система еще не сформировалась, обеспечивает исключительно эндокринная система. С появлением нервной регуляции гуморальная не исчезает, а совершенствуется. Нервные и гуморальные механизмы состоят из множества сложных взаимодействий, что позволяет говорить о нейр</w:t>
      </w:r>
      <w:r w:rsidR="00E072B9">
        <w:rPr>
          <w:rFonts w:ascii="Times New Roman" w:eastAsia="Times New Roman" w:hAnsi="Times New Roman" w:cs="Times New Roman"/>
          <w:sz w:val="28"/>
          <w:szCs w:val="28"/>
        </w:rPr>
        <w:t>о-гуморальной регуляции функций</w:t>
      </w:r>
      <w:r w:rsidRPr="00E739DD">
        <w:rPr>
          <w:rFonts w:ascii="Times New Roman" w:eastAsia="Times New Roman" w:hAnsi="Times New Roman" w:cs="Times New Roman"/>
          <w:sz w:val="28"/>
          <w:szCs w:val="28"/>
        </w:rPr>
        <w:t xml:space="preserve">организма. </w:t>
      </w:r>
      <w:r w:rsidRPr="00E739DD">
        <w:rPr>
          <w:rFonts w:ascii="Times New Roman" w:eastAsia="Times New Roman" w:hAnsi="Times New Roman" w:cs="Times New Roman"/>
          <w:sz w:val="28"/>
          <w:szCs w:val="28"/>
        </w:rPr>
        <w:br/>
        <w:t xml:space="preserve">Структурные единицы эндокринной системы – железы внутренней секреции – выделяют особые химические соединения, имеющие различную природу – </w:t>
      </w:r>
      <w:r w:rsidRPr="00E739DD">
        <w:rPr>
          <w:rFonts w:ascii="Times New Roman" w:eastAsia="Times New Roman" w:hAnsi="Times New Roman" w:cs="Times New Roman"/>
          <w:i/>
          <w:iCs/>
          <w:sz w:val="28"/>
          <w:szCs w:val="28"/>
        </w:rPr>
        <w:t>гормоны</w:t>
      </w:r>
      <w:r w:rsidRPr="00E739DD">
        <w:rPr>
          <w:rFonts w:ascii="Times New Roman" w:eastAsia="Times New Roman" w:hAnsi="Times New Roman" w:cs="Times New Roman"/>
          <w:sz w:val="28"/>
          <w:szCs w:val="28"/>
        </w:rPr>
        <w:t xml:space="preserve">. Выделяют три важнейшие функции гормонов: 1. функция физиологической адаптации (обеспечение возможности органов и систем изменять свою активность в зависимости от потребности в ней); 2. гомеостатическая функция (обеспечение постоянства внутренней среды организма); 3. морфогенетическая функция (регуляция физического, полового и умственного развития). </w:t>
      </w:r>
      <w:r w:rsidRPr="00E739DD">
        <w:rPr>
          <w:rFonts w:ascii="Times New Roman" w:eastAsia="Times New Roman" w:hAnsi="Times New Roman" w:cs="Times New Roman"/>
          <w:sz w:val="28"/>
          <w:szCs w:val="28"/>
        </w:rPr>
        <w:br/>
        <w:t xml:space="preserve">По </w:t>
      </w:r>
      <w:r w:rsidRPr="00E739DD">
        <w:rPr>
          <w:rFonts w:ascii="Times New Roman" w:eastAsia="Times New Roman" w:hAnsi="Times New Roman" w:cs="Times New Roman"/>
          <w:i/>
          <w:iCs/>
          <w:sz w:val="28"/>
          <w:szCs w:val="28"/>
        </w:rPr>
        <w:t>действию</w:t>
      </w:r>
      <w:r w:rsidRPr="00E739DD">
        <w:rPr>
          <w:rFonts w:ascii="Times New Roman" w:eastAsia="Times New Roman" w:hAnsi="Times New Roman" w:cs="Times New Roman"/>
          <w:sz w:val="28"/>
          <w:szCs w:val="28"/>
        </w:rPr>
        <w:t xml:space="preserve"> гормоны классифицируют на: 1. эффекторные (оказывают влияние непосредственно на орган-мишень) – кортизол, тироксин, паратгормон, инсулин и др.; 2. тропные (регулируют синтез и выделение эффекторных гормонов) – тропные гормоны гипофиза; 3. рилизинг-гормоны (либерины и статины – нейросекреты гипоталамуса) – регулируют синтез и выделение тропных гормонов и по сути осуществляют связь нервной системы с эндокринной.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i/>
          <w:iCs/>
          <w:sz w:val="28"/>
          <w:szCs w:val="28"/>
        </w:rPr>
        <w:t>Механизм действия гормонов</w:t>
      </w:r>
      <w:r w:rsidRPr="00E739DD">
        <w:rPr>
          <w:rFonts w:ascii="Times New Roman" w:eastAsia="Times New Roman" w:hAnsi="Times New Roman" w:cs="Times New Roman"/>
          <w:sz w:val="28"/>
          <w:szCs w:val="28"/>
        </w:rPr>
        <w:t>, при всей сложности химических взаимоотношений, сводится</w:t>
      </w:r>
      <w:r w:rsidRPr="00E739DD">
        <w:rPr>
          <w:rFonts w:ascii="Times New Roman" w:eastAsia="Times New Roman" w:hAnsi="Times New Roman" w:cs="Times New Roman"/>
          <w:i/>
          <w:iCs/>
          <w:sz w:val="28"/>
          <w:szCs w:val="28"/>
        </w:rPr>
        <w:t xml:space="preserve"> к изменению активности ферментов, индукции их действия либо к изменению проницаемости мембран клеток</w:t>
      </w:r>
      <w:r w:rsidRPr="00E739DD">
        <w:rPr>
          <w:rFonts w:ascii="Times New Roman" w:eastAsia="Times New Roman" w:hAnsi="Times New Roman" w:cs="Times New Roman"/>
          <w:sz w:val="28"/>
          <w:szCs w:val="28"/>
        </w:rPr>
        <w:t xml:space="preserve">. Функционирование эндокринной системы основано на универсальном принципе саморегуляции – принципе отрицательной обратной связи. </w:t>
      </w:r>
      <w:r w:rsidRPr="00E739DD">
        <w:rPr>
          <w:rFonts w:ascii="Times New Roman" w:eastAsia="Times New Roman" w:hAnsi="Times New Roman" w:cs="Times New Roman"/>
          <w:sz w:val="28"/>
          <w:szCs w:val="28"/>
        </w:rPr>
        <w:br/>
        <w:t xml:space="preserve">В соответствии с организацией эндокринной системы выделяют </w:t>
      </w:r>
      <w:r w:rsidRPr="00E739DD">
        <w:rPr>
          <w:rFonts w:ascii="Times New Roman" w:eastAsia="Times New Roman" w:hAnsi="Times New Roman" w:cs="Times New Roman"/>
          <w:i/>
          <w:iCs/>
          <w:sz w:val="28"/>
          <w:szCs w:val="28"/>
        </w:rPr>
        <w:t>уровни</w:t>
      </w:r>
      <w:r w:rsidRPr="00E739DD">
        <w:rPr>
          <w:rFonts w:ascii="Times New Roman" w:eastAsia="Times New Roman" w:hAnsi="Times New Roman" w:cs="Times New Roman"/>
          <w:sz w:val="28"/>
          <w:szCs w:val="28"/>
        </w:rPr>
        <w:t>, нарушения на которых приводит к расстройствам гуморальной регуляции: гипоталамический уровень; гипофизарный уровень; уровень периферической железы; уровень крови; органный (уровень клеток-мишеней); уровень ферментативных с</w:t>
      </w:r>
      <w:r w:rsidR="00E072B9">
        <w:rPr>
          <w:rFonts w:ascii="Times New Roman" w:eastAsia="Times New Roman" w:hAnsi="Times New Roman" w:cs="Times New Roman"/>
          <w:sz w:val="28"/>
          <w:szCs w:val="28"/>
        </w:rPr>
        <w:t xml:space="preserve">истем, инактивирующих гормоны.   </w:t>
      </w:r>
      <w:r w:rsidRPr="00E739DD">
        <w:rPr>
          <w:rFonts w:ascii="Times New Roman" w:eastAsia="Times New Roman" w:hAnsi="Times New Roman" w:cs="Times New Roman"/>
          <w:sz w:val="28"/>
          <w:szCs w:val="28"/>
        </w:rPr>
        <w:br/>
        <w:t xml:space="preserve">Установлен ряд </w:t>
      </w:r>
      <w:r w:rsidRPr="00E739DD">
        <w:rPr>
          <w:rFonts w:ascii="Times New Roman" w:eastAsia="Times New Roman" w:hAnsi="Times New Roman" w:cs="Times New Roman"/>
          <w:i/>
          <w:iCs/>
          <w:sz w:val="28"/>
          <w:szCs w:val="28"/>
        </w:rPr>
        <w:t>причин</w:t>
      </w:r>
      <w:r w:rsidRPr="00E739DD">
        <w:rPr>
          <w:rFonts w:ascii="Times New Roman" w:eastAsia="Times New Roman" w:hAnsi="Times New Roman" w:cs="Times New Roman"/>
          <w:sz w:val="28"/>
          <w:szCs w:val="28"/>
        </w:rPr>
        <w:t xml:space="preserve">, способных вызвать нарушения на уровнях гипоталамуса, гипофиза и периферической железы: </w:t>
      </w:r>
      <w:r w:rsidRPr="00E739DD">
        <w:rPr>
          <w:rFonts w:ascii="Times New Roman" w:eastAsia="Times New Roman" w:hAnsi="Times New Roman" w:cs="Times New Roman"/>
          <w:i/>
          <w:iCs/>
          <w:sz w:val="28"/>
          <w:szCs w:val="28"/>
        </w:rPr>
        <w:t>наследственные</w:t>
      </w:r>
      <w:r w:rsidRPr="00E739DD">
        <w:rPr>
          <w:rFonts w:ascii="Times New Roman" w:eastAsia="Times New Roman" w:hAnsi="Times New Roman" w:cs="Times New Roman"/>
          <w:sz w:val="28"/>
          <w:szCs w:val="28"/>
        </w:rPr>
        <w:t xml:space="preserve"> и </w:t>
      </w:r>
      <w:r w:rsidRPr="00E739DD">
        <w:rPr>
          <w:rFonts w:ascii="Times New Roman" w:eastAsia="Times New Roman" w:hAnsi="Times New Roman" w:cs="Times New Roman"/>
          <w:i/>
          <w:iCs/>
          <w:sz w:val="28"/>
          <w:szCs w:val="28"/>
        </w:rPr>
        <w:t>приобретенные</w:t>
      </w:r>
      <w:r w:rsidRPr="00E739DD">
        <w:rPr>
          <w:rFonts w:ascii="Times New Roman" w:eastAsia="Times New Roman" w:hAnsi="Times New Roman" w:cs="Times New Roman"/>
          <w:sz w:val="28"/>
          <w:szCs w:val="28"/>
        </w:rPr>
        <w:t xml:space="preserve"> дефекты синтеза гормона. К числу приобретенных относятся: 1. повреждение или деструкция эндокринной железы (в результате воспаления, нарушения кровообращения, сдавления опухолью, механической травмы либо хирургического удаления, лучевого поражения); 2. гормонпродуцирующая опухоль эндокринной железы; 3. стимулирующие или блокирующие аллергические реакции (5 типа по Джеллу и Кумбсу); 4. алиментарный дефицит факторов, необходимых для синтеза гормонов. Кроме названных, на каждом уровне организации эндокринной системы можно выделить особые специфические факторы, действие которых приводит к расстройствам гормональной регуляции. Так, на уровне гипоталамуса особую роль играет повышение внутричерепного давления, нарушение баланса нейромедиаторов (в частности, вследствие стресса или </w:t>
      </w:r>
      <w:r w:rsidRPr="00E739DD">
        <w:rPr>
          <w:rFonts w:ascii="Times New Roman" w:eastAsia="Times New Roman" w:hAnsi="Times New Roman" w:cs="Times New Roman"/>
          <w:sz w:val="28"/>
          <w:szCs w:val="28"/>
        </w:rPr>
        <w:lastRenderedPageBreak/>
        <w:t>применения нейролептиков). Гипофизарные расстройства могут быть обусловлены гипоталамическим нарушением. На уровне периферической железы причиной ее функционального расстройства могут быть патологии гипоталамуса, гипофиза; опухоль негипофизарного происхождения, продуцирующая тропный гормон (в частности, при раке легкого опухоль продуцирует АКТГ). Отдельно следует упомянуть другой вид эктопического образования гормонов: при ожирении в жировой ткани происходят реакции преобразования андрогенов в эстрогены, что сопровождается</w:t>
      </w:r>
      <w:r w:rsidR="004525F7">
        <w:rPr>
          <w:rFonts w:ascii="Times New Roman" w:eastAsia="Times New Roman" w:hAnsi="Times New Roman" w:cs="Times New Roman"/>
          <w:sz w:val="28"/>
          <w:szCs w:val="28"/>
        </w:rPr>
        <w:t xml:space="preserve"> соответствующей симптоматикой. </w:t>
      </w:r>
      <w:r w:rsidRPr="00E739DD">
        <w:rPr>
          <w:rFonts w:ascii="Times New Roman" w:eastAsia="Times New Roman" w:hAnsi="Times New Roman" w:cs="Times New Roman"/>
          <w:sz w:val="28"/>
          <w:szCs w:val="28"/>
        </w:rPr>
        <w:br/>
        <w:t>Эндокринные нарушения на уровне крови могут быть обусловлены наличием антител к гормонам; снижением концентрации белка в плазме крови, ведущим к увеличению кон</w:t>
      </w:r>
      <w:r w:rsidR="004525F7">
        <w:rPr>
          <w:rFonts w:ascii="Times New Roman" w:eastAsia="Times New Roman" w:hAnsi="Times New Roman" w:cs="Times New Roman"/>
          <w:sz w:val="28"/>
          <w:szCs w:val="28"/>
        </w:rPr>
        <w:t xml:space="preserve">центрации стероидных гормонов. </w:t>
      </w:r>
      <w:r w:rsidRPr="00E739DD">
        <w:rPr>
          <w:rFonts w:ascii="Times New Roman" w:eastAsia="Times New Roman" w:hAnsi="Times New Roman" w:cs="Times New Roman"/>
          <w:sz w:val="28"/>
          <w:szCs w:val="28"/>
        </w:rPr>
        <w:br/>
        <w:t xml:space="preserve">На уровне эффекторных органов (клеток-мишеней) нарушения могут быть вызваны наследственным дефектом рецепторов к определенному гормону; блокадой мембранного рецептора антителами; снижением чувствительности рецепторов к гормону (при ацидозе снижается чувствительность адренорецепторов к катехоламинам); увеличение потребности в гормоне (например, при </w:t>
      </w:r>
      <w:r w:rsidR="004525F7">
        <w:rPr>
          <w:rFonts w:ascii="Times New Roman" w:eastAsia="Times New Roman" w:hAnsi="Times New Roman" w:cs="Times New Roman"/>
          <w:sz w:val="28"/>
          <w:szCs w:val="28"/>
        </w:rPr>
        <w:t xml:space="preserve">стрессе - в глюкокортикоидах). </w:t>
      </w:r>
      <w:r w:rsidRPr="00E739DD">
        <w:rPr>
          <w:rFonts w:ascii="Times New Roman" w:eastAsia="Times New Roman" w:hAnsi="Times New Roman" w:cs="Times New Roman"/>
          <w:sz w:val="28"/>
          <w:szCs w:val="28"/>
        </w:rPr>
        <w:br/>
        <w:t>Гормоны являются высокоактивными веществами, поэтому в организме сформировалась четкая система их своевременной инактивации. В случае нарушения на уровне ферментных систем, инактивирующих гормоны, возникают проявления в форме, характерной для передозировки либо гиперпродукции. Наиболее частыми факторами, ведущими к указанному расстройству, считаются: патология печени и прием лекарств, блокирующи</w:t>
      </w:r>
      <w:r w:rsidR="004525F7">
        <w:rPr>
          <w:rFonts w:ascii="Times New Roman" w:eastAsia="Times New Roman" w:hAnsi="Times New Roman" w:cs="Times New Roman"/>
          <w:sz w:val="28"/>
          <w:szCs w:val="28"/>
        </w:rPr>
        <w:t>х ферментные системы.</w:t>
      </w:r>
    </w:p>
    <w:p w:rsidR="004525F7" w:rsidRDefault="004525F7" w:rsidP="00E072B9">
      <w:pPr>
        <w:tabs>
          <w:tab w:val="left" w:pos="284"/>
        </w:tabs>
        <w:spacing w:after="0" w:line="240" w:lineRule="auto"/>
        <w:ind w:firstLine="567"/>
        <w:jc w:val="both"/>
        <w:outlineLvl w:val="1"/>
        <w:rPr>
          <w:rFonts w:ascii="Times New Roman" w:eastAsia="Times New Roman" w:hAnsi="Times New Roman" w:cs="Times New Roman"/>
          <w:sz w:val="28"/>
          <w:szCs w:val="28"/>
        </w:rPr>
      </w:pPr>
    </w:p>
    <w:p w:rsidR="004525F7" w:rsidRDefault="00CC71F2" w:rsidP="004525F7">
      <w:pPr>
        <w:tabs>
          <w:tab w:val="left" w:pos="284"/>
        </w:tabs>
        <w:spacing w:after="0" w:line="240" w:lineRule="auto"/>
        <w:ind w:firstLine="567"/>
        <w:outlineLvl w:val="1"/>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b/>
          <w:i/>
          <w:iCs/>
          <w:sz w:val="28"/>
          <w:szCs w:val="28"/>
        </w:rPr>
        <w:t>Классификацияэндокринныхнарушений.</w:t>
      </w:r>
    </w:p>
    <w:p w:rsidR="004525F7" w:rsidRDefault="004525F7" w:rsidP="004525F7">
      <w:pPr>
        <w:tabs>
          <w:tab w:val="left" w:pos="284"/>
        </w:tabs>
        <w:spacing w:after="0" w:line="240" w:lineRule="auto"/>
        <w:ind w:firstLine="567"/>
        <w:outlineLvl w:val="1"/>
        <w:rPr>
          <w:rFonts w:ascii="Times New Roman" w:eastAsia="Times New Roman" w:hAnsi="Times New Roman" w:cs="Times New Roman"/>
          <w:sz w:val="28"/>
          <w:szCs w:val="28"/>
        </w:rPr>
      </w:pPr>
    </w:p>
    <w:p w:rsidR="00CC71F2" w:rsidRPr="00E739DD" w:rsidRDefault="00CC71F2" w:rsidP="004525F7">
      <w:pPr>
        <w:tabs>
          <w:tab w:val="left" w:pos="284"/>
        </w:tabs>
        <w:spacing w:after="0" w:line="240" w:lineRule="auto"/>
        <w:ind w:firstLine="567"/>
        <w:jc w:val="both"/>
        <w:outlineLvl w:val="1"/>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1. </w:t>
      </w:r>
      <w:r w:rsidRPr="00E739DD">
        <w:rPr>
          <w:rFonts w:ascii="Times New Roman" w:eastAsia="Times New Roman" w:hAnsi="Times New Roman" w:cs="Times New Roman"/>
          <w:b/>
          <w:i/>
          <w:iCs/>
          <w:sz w:val="28"/>
          <w:szCs w:val="28"/>
          <w:u w:val="single"/>
        </w:rPr>
        <w:t>Нарушения деятельности желез</w:t>
      </w:r>
      <w:r w:rsidRPr="00E739DD">
        <w:rPr>
          <w:rFonts w:ascii="Times New Roman" w:eastAsia="Times New Roman" w:hAnsi="Times New Roman" w:cs="Times New Roman"/>
          <w:b/>
          <w:sz w:val="28"/>
          <w:szCs w:val="28"/>
        </w:rPr>
        <w:t>:</w:t>
      </w:r>
      <w:r w:rsidRPr="00E739DD">
        <w:rPr>
          <w:rFonts w:ascii="Times New Roman" w:eastAsia="Times New Roman" w:hAnsi="Times New Roman" w:cs="Times New Roman"/>
          <w:sz w:val="28"/>
          <w:szCs w:val="28"/>
        </w:rPr>
        <w:t xml:space="preserve"> а).первичные (периферические) – гипер- или гипофункция железы; б). вторичные центральные гипофизарные (встречаются в железах, регулируемых аденогипофизом, в случае изменения его функции (в частности, при аденоме аденогипофиза); в). третичные центральные гипоталамические – при повреждении гипоталамуса из-за отсутствия (реже – излишка) соответствующего рилизинг-гормона; г). дисфункции (комбинации гиперфункции одних желез и гипофункции других); пример – андрогенитальный синдром.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sz w:val="28"/>
          <w:szCs w:val="28"/>
        </w:rPr>
        <w:br/>
      </w:r>
      <w:r w:rsidR="00E85B2A">
        <w:rPr>
          <w:rFonts w:ascii="Times New Roman" w:eastAsia="Times New Roman" w:hAnsi="Times New Roman" w:cs="Times New Roman"/>
          <w:sz w:val="28"/>
          <w:szCs w:val="28"/>
        </w:rPr>
        <w:t>2.</w:t>
      </w:r>
      <w:r w:rsidRPr="00E739DD">
        <w:rPr>
          <w:rFonts w:ascii="Times New Roman" w:eastAsia="Times New Roman" w:hAnsi="Times New Roman" w:cs="Times New Roman"/>
          <w:b/>
          <w:i/>
          <w:iCs/>
          <w:sz w:val="28"/>
          <w:szCs w:val="28"/>
          <w:u w:val="single"/>
        </w:rPr>
        <w:t>Тканевые (эффекторные) нарушения</w:t>
      </w:r>
      <w:r w:rsidRPr="00E739DD">
        <w:rPr>
          <w:rFonts w:ascii="Times New Roman" w:eastAsia="Times New Roman" w:hAnsi="Times New Roman" w:cs="Times New Roman"/>
          <w:b/>
          <w:sz w:val="28"/>
          <w:szCs w:val="28"/>
        </w:rPr>
        <w:t>:</w:t>
      </w:r>
      <w:r w:rsidRPr="00E739DD">
        <w:rPr>
          <w:rFonts w:ascii="Times New Roman" w:eastAsia="Times New Roman" w:hAnsi="Times New Roman" w:cs="Times New Roman"/>
          <w:sz w:val="28"/>
          <w:szCs w:val="28"/>
        </w:rPr>
        <w:t xml:space="preserve"> а).псевдогиперфункциональные, обусловленные ускорением превращения прогормона в гормон либо снижением инактивации гормона; б). псевдогипофункциональные, вызванные отсутствием рецепторов к гормону; либо нарушением превращения прогормона в гормон; либо нарушением образования посредников, способствующих реализации действия гормона; либо повышением скорости инактивации гормона. Примером, иллюстрирующим </w:t>
      </w:r>
      <w:r w:rsidRPr="00E739DD">
        <w:rPr>
          <w:rFonts w:ascii="Times New Roman" w:eastAsia="Times New Roman" w:hAnsi="Times New Roman" w:cs="Times New Roman"/>
          <w:sz w:val="28"/>
          <w:szCs w:val="28"/>
        </w:rPr>
        <w:lastRenderedPageBreak/>
        <w:t xml:space="preserve">последнее утверждение, является действие барбитуратов, которые обладают способностью инактивировать стероидные гормоны.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b/>
          <w:i/>
          <w:iCs/>
          <w:sz w:val="28"/>
          <w:szCs w:val="28"/>
        </w:rPr>
        <w:t>Нарушения деятельности эндокринных желез</w:t>
      </w:r>
      <w:r w:rsidRPr="00E739DD">
        <w:rPr>
          <w:rFonts w:ascii="Times New Roman" w:eastAsia="Times New Roman" w:hAnsi="Times New Roman" w:cs="Times New Roman"/>
          <w:sz w:val="28"/>
          <w:szCs w:val="28"/>
        </w:rPr>
        <w:t xml:space="preserve"> проявляются в форме гипофункции либо гиперфункции.</w:t>
      </w:r>
    </w:p>
    <w:p w:rsidR="00CC71F2" w:rsidRPr="00E739DD" w:rsidRDefault="00CC71F2" w:rsidP="00E739DD">
      <w:pPr>
        <w:tabs>
          <w:tab w:val="left" w:pos="142"/>
        </w:tabs>
        <w:spacing w:after="0" w:line="240" w:lineRule="auto"/>
        <w:ind w:firstLine="567"/>
        <w:jc w:val="both"/>
        <w:rPr>
          <w:rFonts w:ascii="Times New Roman" w:eastAsia="Times New Roman" w:hAnsi="Times New Roman" w:cs="Times New Roman"/>
          <w:sz w:val="28"/>
          <w:szCs w:val="28"/>
        </w:rPr>
      </w:pPr>
    </w:p>
    <w:p w:rsidR="00CC71F2" w:rsidRPr="00E739DD" w:rsidRDefault="00CC71F2" w:rsidP="00E739DD">
      <w:pPr>
        <w:tabs>
          <w:tab w:val="left" w:pos="142"/>
        </w:tabs>
        <w:spacing w:after="0" w:line="240" w:lineRule="auto"/>
        <w:ind w:firstLine="567"/>
        <w:jc w:val="both"/>
        <w:outlineLvl w:val="1"/>
        <w:rPr>
          <w:rFonts w:ascii="Times New Roman" w:eastAsia="Times New Roman" w:hAnsi="Times New Roman" w:cs="Times New Roman"/>
          <w:bCs/>
          <w:sz w:val="28"/>
          <w:szCs w:val="28"/>
        </w:rPr>
      </w:pPr>
      <w:r w:rsidRPr="00E739DD">
        <w:rPr>
          <w:rFonts w:ascii="Times New Roman" w:eastAsia="Times New Roman" w:hAnsi="Times New Roman" w:cs="Times New Roman"/>
          <w:b/>
          <w:bCs/>
          <w:i/>
          <w:iCs/>
          <w:sz w:val="28"/>
          <w:szCs w:val="28"/>
        </w:rPr>
        <w:t>Гипофункция аденогипофиза</w:t>
      </w:r>
      <w:r w:rsidRPr="00E739DD">
        <w:rPr>
          <w:rFonts w:ascii="Times New Roman" w:eastAsia="Times New Roman" w:hAnsi="Times New Roman" w:cs="Times New Roman"/>
          <w:bCs/>
          <w:sz w:val="28"/>
          <w:szCs w:val="28"/>
        </w:rPr>
        <w:t xml:space="preserve"> представляет собой полную либо частичную недостаточность производства тропных гормонов передней доли гипофиза. </w:t>
      </w:r>
    </w:p>
    <w:p w:rsidR="00CC71F2" w:rsidRPr="00E739DD" w:rsidRDefault="00CC71F2" w:rsidP="00E739DD">
      <w:pPr>
        <w:tabs>
          <w:tab w:val="left" w:pos="142"/>
        </w:tabs>
        <w:spacing w:after="0" w:line="240" w:lineRule="auto"/>
        <w:ind w:firstLine="567"/>
        <w:jc w:val="both"/>
        <w:outlineLvl w:val="1"/>
        <w:rPr>
          <w:rFonts w:ascii="Times New Roman" w:eastAsia="Times New Roman" w:hAnsi="Times New Roman" w:cs="Times New Roman"/>
          <w:bCs/>
          <w:sz w:val="28"/>
          <w:szCs w:val="28"/>
        </w:rPr>
      </w:pPr>
      <w:r w:rsidRPr="00E739DD">
        <w:rPr>
          <w:rFonts w:ascii="Times New Roman" w:eastAsia="Times New Roman" w:hAnsi="Times New Roman" w:cs="Times New Roman"/>
          <w:bCs/>
          <w:sz w:val="28"/>
          <w:szCs w:val="28"/>
        </w:rPr>
        <w:t xml:space="preserve">При полной недостаточности развивается гипофизарная кахексия (болезнь Симмоидса), характеризующаяся резким исхуданием, понижением обмена, атрофией костей, выпадением волос и зубов, атрофией полового аппарата, уменьшением щитовидной железы и коры надпочечников. Отмечается также расстройство функции вегетативной нервной системы и гипогликемия. Указанный синдром может быть вызван эмболией сосудов гипофиза или его разрушением туберкулезным процессом, опухолью, сифилисом. Основная часть названных расстройств обусловлена прекращением выработки СТГ и АКТГ. </w:t>
      </w:r>
    </w:p>
    <w:p w:rsidR="00B64ECD" w:rsidRPr="00E739DD" w:rsidRDefault="00CC71F2" w:rsidP="00E739DD">
      <w:pPr>
        <w:tabs>
          <w:tab w:val="left" w:pos="142"/>
        </w:tabs>
        <w:spacing w:after="0" w:line="240" w:lineRule="auto"/>
        <w:ind w:firstLine="56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При частичной (парциальной) недостаточности аденогипофиза возникает уменьшение синтеза отдельных гормонов и проявляются соответствующие нарушения. Так, угнетение выработки соматотропного гормона (СТГ) в молодом возрасте приводит к гипофизарному нанизму (карликовости); при этом кроме отставания в росте наблюдается недоразвитие половых желез, отсутствие вторичных половых признаков, атрофия мышечной ткани, дряблость кожи и др. </w:t>
      </w:r>
      <w:r w:rsidRPr="00E739DD">
        <w:rPr>
          <w:rFonts w:ascii="Times New Roman" w:eastAsia="Times New Roman" w:hAnsi="Times New Roman" w:cs="Times New Roman"/>
          <w:sz w:val="28"/>
          <w:szCs w:val="28"/>
        </w:rPr>
        <w:br/>
        <w:t xml:space="preserve">Парциальная </w:t>
      </w:r>
      <w:r w:rsidRPr="00E739DD">
        <w:rPr>
          <w:rFonts w:ascii="Times New Roman" w:eastAsia="Times New Roman" w:hAnsi="Times New Roman" w:cs="Times New Roman"/>
          <w:i/>
          <w:iCs/>
          <w:sz w:val="28"/>
          <w:szCs w:val="28"/>
        </w:rPr>
        <w:t>гонадотропная недостаточность</w:t>
      </w:r>
      <w:r w:rsidRPr="00E739DD">
        <w:rPr>
          <w:rFonts w:ascii="Times New Roman" w:eastAsia="Times New Roman" w:hAnsi="Times New Roman" w:cs="Times New Roman"/>
          <w:sz w:val="28"/>
          <w:szCs w:val="28"/>
        </w:rPr>
        <w:t xml:space="preserve"> (нарушение выработки фолликулостимулирующего и лютеинизирующего гормонов аденогипофиза) проявляется </w:t>
      </w:r>
      <w:r w:rsidRPr="00E739DD">
        <w:rPr>
          <w:rFonts w:ascii="Times New Roman" w:eastAsia="Times New Roman" w:hAnsi="Times New Roman" w:cs="Times New Roman"/>
          <w:i/>
          <w:iCs/>
          <w:sz w:val="28"/>
          <w:szCs w:val="28"/>
        </w:rPr>
        <w:t>инфантилизмом</w:t>
      </w:r>
      <w:r w:rsidRPr="00E739DD">
        <w:rPr>
          <w:rFonts w:ascii="Times New Roman" w:eastAsia="Times New Roman" w:hAnsi="Times New Roman" w:cs="Times New Roman"/>
          <w:sz w:val="28"/>
          <w:szCs w:val="28"/>
        </w:rPr>
        <w:t xml:space="preserve">, обусловленным нехваткой половых гормонов. Недостаток ЛГ вызывает задержку овуляции и образования желтого тела, нарушения воспроизводительной функции («прохолост» у свиноматок, коров вследствие формирования фолликулярных кист яичника и снижения выработки ЛГ). </w:t>
      </w:r>
      <w:r w:rsidRPr="00E739DD">
        <w:rPr>
          <w:rFonts w:ascii="Times New Roman" w:eastAsia="Times New Roman" w:hAnsi="Times New Roman" w:cs="Times New Roman"/>
          <w:sz w:val="28"/>
          <w:szCs w:val="28"/>
        </w:rPr>
        <w:br/>
        <w:t xml:space="preserve">Снижение продукции </w:t>
      </w:r>
      <w:r w:rsidRPr="00E739DD">
        <w:rPr>
          <w:rFonts w:ascii="Times New Roman" w:eastAsia="Times New Roman" w:hAnsi="Times New Roman" w:cs="Times New Roman"/>
          <w:b/>
          <w:i/>
          <w:iCs/>
          <w:sz w:val="28"/>
          <w:szCs w:val="28"/>
        </w:rPr>
        <w:t>лактоторопного гормона</w:t>
      </w:r>
      <w:r w:rsidRPr="00E739DD">
        <w:rPr>
          <w:rFonts w:ascii="Times New Roman" w:eastAsia="Times New Roman" w:hAnsi="Times New Roman" w:cs="Times New Roman"/>
          <w:sz w:val="28"/>
          <w:szCs w:val="28"/>
        </w:rPr>
        <w:t xml:space="preserve"> (ЛТГ, пролактина) сопровождается нарушениями развития молочной железы, подготовки к лактации, синтеза молока и проявления материнского инстинкта. </w:t>
      </w:r>
      <w:r w:rsidRPr="00E739DD">
        <w:rPr>
          <w:rFonts w:ascii="Times New Roman" w:eastAsia="Times New Roman" w:hAnsi="Times New Roman" w:cs="Times New Roman"/>
          <w:sz w:val="28"/>
          <w:szCs w:val="28"/>
        </w:rPr>
        <w:br/>
        <w:t xml:space="preserve">Гипосекреция </w:t>
      </w:r>
      <w:r w:rsidRPr="00E739DD">
        <w:rPr>
          <w:rFonts w:ascii="Times New Roman" w:eastAsia="Times New Roman" w:hAnsi="Times New Roman" w:cs="Times New Roman"/>
          <w:b/>
          <w:i/>
          <w:iCs/>
          <w:sz w:val="28"/>
          <w:szCs w:val="28"/>
        </w:rPr>
        <w:t>адренокортикотропного гормона</w:t>
      </w:r>
      <w:r w:rsidRPr="00E739DD">
        <w:rPr>
          <w:rFonts w:ascii="Times New Roman" w:eastAsia="Times New Roman" w:hAnsi="Times New Roman" w:cs="Times New Roman"/>
          <w:sz w:val="28"/>
          <w:szCs w:val="28"/>
        </w:rPr>
        <w:t xml:space="preserve"> (АКТГ) вызывает развитие атрофических процессов в пучковой и сетчатой зонах коры надпочечников, сопровождается недостаточностью продукции глюкокортикоидов и половых гормонов. При этом клубочковая зона не повреждается; выработка минералокортикоидов не нарушена. Недостаток АКТГ, кроме уже названных нарушений, снижает устойчивость организма к токсинам и инфекционным агентам. </w:t>
      </w:r>
      <w:r w:rsidRPr="00E739DD">
        <w:rPr>
          <w:rFonts w:ascii="Times New Roman" w:eastAsia="Times New Roman" w:hAnsi="Times New Roman" w:cs="Times New Roman"/>
          <w:sz w:val="28"/>
          <w:szCs w:val="28"/>
        </w:rPr>
        <w:br/>
        <w:t xml:space="preserve">При пониженном уровне выработки </w:t>
      </w:r>
      <w:r w:rsidRPr="00E739DD">
        <w:rPr>
          <w:rFonts w:ascii="Times New Roman" w:eastAsia="Times New Roman" w:hAnsi="Times New Roman" w:cs="Times New Roman"/>
          <w:b/>
          <w:i/>
          <w:iCs/>
          <w:sz w:val="28"/>
          <w:szCs w:val="28"/>
        </w:rPr>
        <w:t xml:space="preserve">тиреотропного гормона </w:t>
      </w:r>
      <w:r w:rsidRPr="00E739DD">
        <w:rPr>
          <w:rFonts w:ascii="Times New Roman" w:eastAsia="Times New Roman" w:hAnsi="Times New Roman" w:cs="Times New Roman"/>
          <w:sz w:val="28"/>
          <w:szCs w:val="28"/>
        </w:rPr>
        <w:t xml:space="preserve">(ТТГ) возникает </w:t>
      </w:r>
      <w:r w:rsidRPr="00E739DD">
        <w:rPr>
          <w:rFonts w:ascii="Times New Roman" w:eastAsia="Times New Roman" w:hAnsi="Times New Roman" w:cs="Times New Roman"/>
          <w:i/>
          <w:iCs/>
          <w:sz w:val="28"/>
          <w:szCs w:val="28"/>
        </w:rPr>
        <w:t xml:space="preserve">гипотиреоз </w:t>
      </w:r>
      <w:r w:rsidRPr="00E739DD">
        <w:rPr>
          <w:rFonts w:ascii="Times New Roman" w:eastAsia="Times New Roman" w:hAnsi="Times New Roman" w:cs="Times New Roman"/>
          <w:sz w:val="28"/>
          <w:szCs w:val="28"/>
        </w:rPr>
        <w:t xml:space="preserve">с прекращением или резким ослаблением функции щитовидной железы, соответствующими нарушениями обмена веществ и </w:t>
      </w:r>
      <w:r w:rsidRPr="00E739DD">
        <w:rPr>
          <w:rFonts w:ascii="Times New Roman" w:eastAsia="Times New Roman" w:hAnsi="Times New Roman" w:cs="Times New Roman"/>
          <w:sz w:val="28"/>
          <w:szCs w:val="28"/>
        </w:rPr>
        <w:lastRenderedPageBreak/>
        <w:t xml:space="preserve">морфогенеза (см. ниже), атрофией щитовидной железы. </w:t>
      </w:r>
      <w:r w:rsidRPr="00E739DD">
        <w:rPr>
          <w:rFonts w:ascii="Times New Roman" w:eastAsia="Times New Roman" w:hAnsi="Times New Roman" w:cs="Times New Roman"/>
          <w:sz w:val="28"/>
          <w:szCs w:val="28"/>
        </w:rPr>
        <w:br/>
      </w:r>
      <w:r w:rsidRPr="004525F7">
        <w:rPr>
          <w:rFonts w:ascii="Times New Roman" w:eastAsia="Times New Roman" w:hAnsi="Times New Roman" w:cs="Times New Roman"/>
          <w:b/>
          <w:i/>
          <w:iCs/>
          <w:sz w:val="28"/>
          <w:szCs w:val="28"/>
        </w:rPr>
        <w:t>Гиперфункция аденогипофиза</w:t>
      </w:r>
      <w:r w:rsidRPr="00E739DD">
        <w:rPr>
          <w:rFonts w:ascii="Times New Roman" w:eastAsia="Times New Roman" w:hAnsi="Times New Roman" w:cs="Times New Roman"/>
          <w:sz w:val="28"/>
          <w:szCs w:val="28"/>
        </w:rPr>
        <w:t xml:space="preserve"> редко бывает тотальной; чаще отмечается повышенный уровень продукции какого-либо одного гормона передней доли гипофиза. При </w:t>
      </w:r>
      <w:r w:rsidRPr="00E739DD">
        <w:rPr>
          <w:rFonts w:ascii="Times New Roman" w:eastAsia="Times New Roman" w:hAnsi="Times New Roman" w:cs="Times New Roman"/>
          <w:i/>
          <w:iCs/>
          <w:sz w:val="28"/>
          <w:szCs w:val="28"/>
        </w:rPr>
        <w:t>гиперпродукции СТГ</w:t>
      </w:r>
      <w:r w:rsidRPr="00E739DD">
        <w:rPr>
          <w:rFonts w:ascii="Times New Roman" w:eastAsia="Times New Roman" w:hAnsi="Times New Roman" w:cs="Times New Roman"/>
          <w:sz w:val="28"/>
          <w:szCs w:val="28"/>
        </w:rPr>
        <w:t xml:space="preserve"> в период роста, до закрытия эпифизарных хрящей, развивается </w:t>
      </w:r>
      <w:r w:rsidRPr="00E739DD">
        <w:rPr>
          <w:rFonts w:ascii="Times New Roman" w:eastAsia="Times New Roman" w:hAnsi="Times New Roman" w:cs="Times New Roman"/>
          <w:i/>
          <w:iCs/>
          <w:sz w:val="28"/>
          <w:szCs w:val="28"/>
        </w:rPr>
        <w:t>гипофизарный гигантизм</w:t>
      </w:r>
      <w:r w:rsidRPr="00E739DD">
        <w:rPr>
          <w:rFonts w:ascii="Times New Roman" w:eastAsia="Times New Roman" w:hAnsi="Times New Roman" w:cs="Times New Roman"/>
          <w:sz w:val="28"/>
          <w:szCs w:val="28"/>
        </w:rPr>
        <w:t xml:space="preserve">; если же гиперсекреция СТГ возникла в более позднем возрасте, после закрытия эпифизарных хрящей, то развивается </w:t>
      </w:r>
      <w:r w:rsidRPr="00E739DD">
        <w:rPr>
          <w:rFonts w:ascii="Times New Roman" w:eastAsia="Times New Roman" w:hAnsi="Times New Roman" w:cs="Times New Roman"/>
          <w:i/>
          <w:iCs/>
          <w:sz w:val="28"/>
          <w:szCs w:val="28"/>
        </w:rPr>
        <w:t>гипофизарная акромегалия</w:t>
      </w:r>
      <w:r w:rsidRPr="00E739DD">
        <w:rPr>
          <w:rFonts w:ascii="Times New Roman" w:eastAsia="Times New Roman" w:hAnsi="Times New Roman" w:cs="Times New Roman"/>
          <w:sz w:val="28"/>
          <w:szCs w:val="28"/>
        </w:rPr>
        <w:t xml:space="preserve">. Гипофизарный гигантизм характеризуется увеличением роста тела при сохранении его пропорций; при гипофизарной акромегалии происходит непропорциональное увеличение пальцев рук, ног, надбровных дуг, носа, подбородка, скул. Причиной повышенного уровня выработки соматотропного гормона наиболее часто является опухолевое разрастание (гормонпродуцирующая аденома) аденогипофиза. При акромегалии вследствие вторичных поражений турецкого седла наблюдаются расстройства зрения, головокружение, рвота, головная боль; в начале заболевания отмечается усиление полового влечения, а в дальнейшем – его понижение. Проявляются нарушения в обмене веществ (в частности, глюкозурия). </w:t>
      </w:r>
      <w:r w:rsidRPr="00E739DD">
        <w:rPr>
          <w:rFonts w:ascii="Times New Roman" w:eastAsia="Times New Roman" w:hAnsi="Times New Roman" w:cs="Times New Roman"/>
          <w:sz w:val="28"/>
          <w:szCs w:val="28"/>
        </w:rPr>
        <w:br/>
        <w:t xml:space="preserve">При разрастании </w:t>
      </w:r>
      <w:r w:rsidRPr="00E739DD">
        <w:rPr>
          <w:rFonts w:ascii="Times New Roman" w:eastAsia="Times New Roman" w:hAnsi="Times New Roman" w:cs="Times New Roman"/>
          <w:b/>
          <w:i/>
          <w:iCs/>
          <w:sz w:val="28"/>
          <w:szCs w:val="28"/>
        </w:rPr>
        <w:t>базофильных клеток аденогипофиз</w:t>
      </w:r>
      <w:r w:rsidRPr="00E739DD">
        <w:rPr>
          <w:rFonts w:ascii="Times New Roman" w:eastAsia="Times New Roman" w:hAnsi="Times New Roman" w:cs="Times New Roman"/>
          <w:b/>
          <w:sz w:val="28"/>
          <w:szCs w:val="28"/>
        </w:rPr>
        <w:t>а</w:t>
      </w:r>
      <w:r w:rsidRPr="00E739DD">
        <w:rPr>
          <w:rFonts w:ascii="Times New Roman" w:eastAsia="Times New Roman" w:hAnsi="Times New Roman" w:cs="Times New Roman"/>
          <w:sz w:val="28"/>
          <w:szCs w:val="28"/>
        </w:rPr>
        <w:t xml:space="preserve"> (базофильная аденома) развивается болезнь Иценко-Кушинга, характеризующаяся увеличением выработки АКТГ и закономерно следующей за этим гиперпродукцией глюкокортикоидов корой надпочечников (см. далее). </w:t>
      </w:r>
      <w:r w:rsidRPr="00E739DD">
        <w:rPr>
          <w:rFonts w:ascii="Times New Roman" w:eastAsia="Times New Roman" w:hAnsi="Times New Roman" w:cs="Times New Roman"/>
          <w:sz w:val="28"/>
          <w:szCs w:val="28"/>
        </w:rPr>
        <w:br/>
        <w:t xml:space="preserve">Гиперсекреция </w:t>
      </w:r>
      <w:r w:rsidRPr="00E739DD">
        <w:rPr>
          <w:rFonts w:ascii="Times New Roman" w:eastAsia="Times New Roman" w:hAnsi="Times New Roman" w:cs="Times New Roman"/>
          <w:b/>
          <w:i/>
          <w:iCs/>
          <w:sz w:val="28"/>
          <w:szCs w:val="28"/>
        </w:rPr>
        <w:t>тиреотропина</w:t>
      </w:r>
      <w:r w:rsidRPr="00E739DD">
        <w:rPr>
          <w:rFonts w:ascii="Times New Roman" w:eastAsia="Times New Roman" w:hAnsi="Times New Roman" w:cs="Times New Roman"/>
          <w:sz w:val="28"/>
          <w:szCs w:val="28"/>
        </w:rPr>
        <w:t xml:space="preserve"> стимулируется недостаточной функцией щитовидной железы по принципу обратной связи, приводит к избыточному разрастанию стромы железы и увеличению ее массы. Установлен также факт первичного повышения выработки ТТГ аденогипофизом. Под влиянием избытка ТТГ повышается поглощение щитовидной железой йода, уменьшается содержание дийодтиронина, возрастает уровень тироксина и трийодтиронина в крови.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sz w:val="28"/>
          <w:szCs w:val="28"/>
          <w:u w:val="single"/>
        </w:rPr>
        <w:t xml:space="preserve">Гипофункция нейрогипофиза </w:t>
      </w:r>
      <w:r w:rsidRPr="00E739DD">
        <w:rPr>
          <w:rFonts w:ascii="Times New Roman" w:eastAsia="Times New Roman" w:hAnsi="Times New Roman" w:cs="Times New Roman"/>
          <w:sz w:val="28"/>
          <w:szCs w:val="28"/>
        </w:rPr>
        <w:t xml:space="preserve">выражается в недостаточном уровне выделения гормонов </w:t>
      </w:r>
      <w:r w:rsidRPr="00E739DD">
        <w:rPr>
          <w:rFonts w:ascii="Times New Roman" w:eastAsia="Times New Roman" w:hAnsi="Times New Roman" w:cs="Times New Roman"/>
          <w:b/>
          <w:i/>
          <w:iCs/>
          <w:sz w:val="28"/>
          <w:szCs w:val="28"/>
        </w:rPr>
        <w:t>вазопрессина и окситоцина</w:t>
      </w:r>
      <w:r w:rsidRPr="00E739DD">
        <w:rPr>
          <w:rFonts w:ascii="Times New Roman" w:eastAsia="Times New Roman" w:hAnsi="Times New Roman" w:cs="Times New Roman"/>
          <w:sz w:val="28"/>
          <w:szCs w:val="28"/>
        </w:rPr>
        <w:t xml:space="preserve">; основной причиной является нарушение структуры и функции нейрогипофиза, а также опухоли и инфекционные процессы на основании мозга, ведущие к нарушению взаимоотношений между гипоталамусом и гипофизом. </w:t>
      </w:r>
      <w:r w:rsidRPr="00E739DD">
        <w:rPr>
          <w:rFonts w:ascii="Times New Roman" w:eastAsia="Times New Roman" w:hAnsi="Times New Roman" w:cs="Times New Roman"/>
          <w:sz w:val="28"/>
          <w:szCs w:val="28"/>
        </w:rPr>
        <w:br/>
        <w:t xml:space="preserve">Недостатокантидиуретического гормона </w:t>
      </w:r>
      <w:r w:rsidRPr="00E739DD">
        <w:rPr>
          <w:rFonts w:ascii="Times New Roman" w:eastAsia="Times New Roman" w:hAnsi="Times New Roman" w:cs="Times New Roman"/>
          <w:i/>
          <w:iCs/>
          <w:sz w:val="28"/>
          <w:szCs w:val="28"/>
        </w:rPr>
        <w:t xml:space="preserve">вазопрессина </w:t>
      </w:r>
      <w:r w:rsidRPr="00E739DD">
        <w:rPr>
          <w:rFonts w:ascii="Times New Roman" w:eastAsia="Times New Roman" w:hAnsi="Times New Roman" w:cs="Times New Roman"/>
          <w:sz w:val="28"/>
          <w:szCs w:val="28"/>
        </w:rPr>
        <w:t xml:space="preserve">приводит к развитию несахарного диабета (несахарного мочеизнурения) вследствие прекращения обратного всасывания воды из первичной мочи. У человека может выделяться до 40-45 л мочи в сутки при норме 1,5-2 л; отмечается также полидипсия и гипотензия. Указанное заболевание встречается у собак, лошадей.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sz w:val="28"/>
          <w:szCs w:val="28"/>
        </w:rPr>
        <w:br/>
        <w:t>Дефицит</w:t>
      </w:r>
      <w:r w:rsidRPr="00E739DD">
        <w:rPr>
          <w:rFonts w:ascii="Times New Roman" w:eastAsia="Times New Roman" w:hAnsi="Times New Roman" w:cs="Times New Roman"/>
          <w:i/>
          <w:iCs/>
          <w:sz w:val="28"/>
          <w:szCs w:val="28"/>
        </w:rPr>
        <w:t xml:space="preserve"> окситоцина</w:t>
      </w:r>
      <w:r w:rsidRPr="00E739DD">
        <w:rPr>
          <w:rFonts w:ascii="Times New Roman" w:eastAsia="Times New Roman" w:hAnsi="Times New Roman" w:cs="Times New Roman"/>
          <w:sz w:val="28"/>
          <w:szCs w:val="28"/>
        </w:rPr>
        <w:t xml:space="preserve"> сопровождается нарушениями родовой деятельности и лактации, дискинезией желчных путей; возможны послеродовые осложнения. </w:t>
      </w:r>
      <w:r w:rsidRPr="00E739DD">
        <w:rPr>
          <w:rFonts w:ascii="Times New Roman" w:eastAsia="Times New Roman" w:hAnsi="Times New Roman" w:cs="Times New Roman"/>
          <w:sz w:val="28"/>
          <w:szCs w:val="28"/>
        </w:rPr>
        <w:br/>
        <w:t xml:space="preserve">Частым проявлением </w:t>
      </w:r>
      <w:r w:rsidRPr="00E739DD">
        <w:rPr>
          <w:rFonts w:ascii="Times New Roman" w:eastAsia="Times New Roman" w:hAnsi="Times New Roman" w:cs="Times New Roman"/>
          <w:i/>
          <w:iCs/>
          <w:sz w:val="28"/>
          <w:szCs w:val="28"/>
          <w:u w:val="single"/>
        </w:rPr>
        <w:t>гиперфункции нейрогипофиза</w:t>
      </w:r>
      <w:r w:rsidRPr="00E739DD">
        <w:rPr>
          <w:rFonts w:ascii="Times New Roman" w:eastAsia="Times New Roman" w:hAnsi="Times New Roman" w:cs="Times New Roman"/>
          <w:sz w:val="28"/>
          <w:szCs w:val="28"/>
        </w:rPr>
        <w:t xml:space="preserve"> является </w:t>
      </w:r>
      <w:r w:rsidRPr="00E739DD">
        <w:rPr>
          <w:rFonts w:ascii="Times New Roman" w:eastAsia="Times New Roman" w:hAnsi="Times New Roman" w:cs="Times New Roman"/>
          <w:i/>
          <w:iCs/>
          <w:sz w:val="28"/>
          <w:szCs w:val="28"/>
        </w:rPr>
        <w:t xml:space="preserve">повышение </w:t>
      </w:r>
      <w:r w:rsidRPr="00E739DD">
        <w:rPr>
          <w:rFonts w:ascii="Times New Roman" w:eastAsia="Times New Roman" w:hAnsi="Times New Roman" w:cs="Times New Roman"/>
          <w:i/>
          <w:iCs/>
          <w:sz w:val="28"/>
          <w:szCs w:val="28"/>
        </w:rPr>
        <w:lastRenderedPageBreak/>
        <w:t>секреции вазопрессина</w:t>
      </w:r>
      <w:r w:rsidRPr="00E739DD">
        <w:rPr>
          <w:rFonts w:ascii="Times New Roman" w:eastAsia="Times New Roman" w:hAnsi="Times New Roman" w:cs="Times New Roman"/>
          <w:sz w:val="28"/>
          <w:szCs w:val="28"/>
        </w:rPr>
        <w:t xml:space="preserve">, сопровождающееся олигурией и анурией, повышением тонуса периферических сосудов, гиперволемией, склонностью к появлению отеков и водянок. Те же проявления отмечаются при пониженном уровне инактивации вазопрессина соответствующим ферментом. Недостаточность может быть как абсолютной (связанной с нарушением продукции гормона), так и относительной (обусловленной нарушением характера использования его в организме). </w:t>
      </w:r>
    </w:p>
    <w:p w:rsidR="00B64ECD" w:rsidRDefault="00B64ECD" w:rsidP="00E739DD">
      <w:pPr>
        <w:tabs>
          <w:tab w:val="left" w:pos="142"/>
        </w:tabs>
        <w:spacing w:after="0" w:line="240" w:lineRule="auto"/>
        <w:ind w:firstLine="567"/>
        <w:jc w:val="both"/>
        <w:rPr>
          <w:rFonts w:ascii="Times New Roman" w:eastAsia="Times New Roman" w:hAnsi="Times New Roman" w:cs="Times New Roman"/>
          <w:sz w:val="28"/>
          <w:szCs w:val="28"/>
        </w:rPr>
      </w:pPr>
    </w:p>
    <w:p w:rsidR="00BD3E99" w:rsidRPr="00E739DD" w:rsidRDefault="00BD3E99" w:rsidP="00E739DD">
      <w:pPr>
        <w:tabs>
          <w:tab w:val="left" w:pos="142"/>
        </w:tabs>
        <w:spacing w:after="0" w:line="240" w:lineRule="auto"/>
        <w:ind w:firstLine="567"/>
        <w:jc w:val="both"/>
        <w:rPr>
          <w:rFonts w:ascii="Times New Roman" w:eastAsia="Times New Roman" w:hAnsi="Times New Roman" w:cs="Times New Roman"/>
          <w:sz w:val="28"/>
          <w:szCs w:val="28"/>
        </w:rPr>
      </w:pPr>
    </w:p>
    <w:p w:rsidR="00BD3E99" w:rsidRPr="00E739DD" w:rsidRDefault="00BD3E99" w:rsidP="00BD3E99">
      <w:pPr>
        <w:spacing w:after="0" w:line="240" w:lineRule="auto"/>
        <w:ind w:firstLine="737"/>
        <w:jc w:val="center"/>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t xml:space="preserve">Лекция  </w:t>
      </w:r>
      <w:r>
        <w:rPr>
          <w:rFonts w:ascii="Times New Roman" w:eastAsia="Times New Roman" w:hAnsi="Times New Roman" w:cs="Times New Roman"/>
          <w:b/>
          <w:sz w:val="28"/>
          <w:szCs w:val="28"/>
        </w:rPr>
        <w:t>1</w:t>
      </w:r>
      <w:r w:rsidR="00016974">
        <w:rPr>
          <w:rFonts w:ascii="Times New Roman" w:eastAsia="Times New Roman" w:hAnsi="Times New Roman" w:cs="Times New Roman"/>
          <w:b/>
          <w:sz w:val="28"/>
          <w:szCs w:val="28"/>
        </w:rPr>
        <w:t>3</w:t>
      </w:r>
    </w:p>
    <w:p w:rsidR="00B64ECD" w:rsidRPr="00E739DD" w:rsidRDefault="00B64ECD" w:rsidP="00E739DD">
      <w:pPr>
        <w:tabs>
          <w:tab w:val="left" w:pos="142"/>
        </w:tabs>
        <w:spacing w:after="0" w:line="240" w:lineRule="auto"/>
        <w:ind w:firstLine="567"/>
        <w:jc w:val="both"/>
        <w:rPr>
          <w:rFonts w:ascii="Times New Roman" w:eastAsia="Times New Roman" w:hAnsi="Times New Roman" w:cs="Times New Roman"/>
          <w:sz w:val="28"/>
          <w:szCs w:val="28"/>
        </w:rPr>
      </w:pPr>
    </w:p>
    <w:p w:rsidR="00BD3E99" w:rsidRPr="00E739DD" w:rsidRDefault="00BD3E99" w:rsidP="00BD3E99">
      <w:pPr>
        <w:tabs>
          <w:tab w:val="left" w:pos="142"/>
        </w:tabs>
        <w:spacing w:after="0" w:line="240" w:lineRule="auto"/>
        <w:ind w:firstLine="567"/>
        <w:jc w:val="both"/>
        <w:rPr>
          <w:rFonts w:ascii="Times New Roman" w:hAnsi="Times New Roman" w:cs="Times New Roman"/>
          <w:sz w:val="28"/>
          <w:szCs w:val="28"/>
        </w:rPr>
      </w:pPr>
      <w:r w:rsidRPr="005174C5">
        <w:rPr>
          <w:rFonts w:ascii="Times New Roman" w:eastAsia="Times New Roman" w:hAnsi="Times New Roman" w:cs="Times New Roman"/>
          <w:b/>
          <w:color w:val="000000"/>
          <w:sz w:val="28"/>
          <w:szCs w:val="28"/>
          <w:shd w:val="clear" w:color="auto" w:fill="FFFFFF"/>
        </w:rPr>
        <w:t>Патологическая физио</w:t>
      </w:r>
      <w:r>
        <w:rPr>
          <w:rFonts w:ascii="Times New Roman" w:eastAsia="Times New Roman" w:hAnsi="Times New Roman" w:cs="Times New Roman"/>
          <w:b/>
          <w:color w:val="000000"/>
          <w:sz w:val="28"/>
          <w:szCs w:val="28"/>
          <w:shd w:val="clear" w:color="auto" w:fill="FFFFFF"/>
        </w:rPr>
        <w:t>логия  эндокринной системы (Часть 2)</w:t>
      </w:r>
    </w:p>
    <w:p w:rsidR="00B64ECD" w:rsidRPr="00E739DD" w:rsidRDefault="00B64ECD" w:rsidP="00E739DD">
      <w:pPr>
        <w:tabs>
          <w:tab w:val="left" w:pos="142"/>
        </w:tabs>
        <w:spacing w:after="0" w:line="240" w:lineRule="auto"/>
        <w:ind w:firstLine="567"/>
        <w:jc w:val="both"/>
        <w:rPr>
          <w:rFonts w:ascii="Times New Roman" w:eastAsia="Times New Roman" w:hAnsi="Times New Roman" w:cs="Times New Roman"/>
          <w:b/>
          <w:bCs/>
          <w:sz w:val="28"/>
          <w:szCs w:val="28"/>
        </w:rPr>
      </w:pPr>
    </w:p>
    <w:p w:rsidR="004525F7" w:rsidRDefault="00CC71F2" w:rsidP="00E739DD">
      <w:pPr>
        <w:tabs>
          <w:tab w:val="left" w:pos="142"/>
        </w:tabs>
        <w:spacing w:after="0" w:line="240" w:lineRule="auto"/>
        <w:ind w:firstLine="567"/>
        <w:jc w:val="both"/>
        <w:rPr>
          <w:rFonts w:ascii="Times New Roman" w:eastAsia="Times New Roman" w:hAnsi="Times New Roman" w:cs="Times New Roman"/>
          <w:sz w:val="28"/>
          <w:szCs w:val="28"/>
        </w:rPr>
      </w:pPr>
      <w:r w:rsidRPr="00E739DD">
        <w:rPr>
          <w:rFonts w:ascii="Times New Roman" w:eastAsia="Times New Roman" w:hAnsi="Times New Roman" w:cs="Times New Roman"/>
          <w:i/>
          <w:iCs/>
          <w:sz w:val="28"/>
          <w:szCs w:val="28"/>
          <w:u w:val="single"/>
        </w:rPr>
        <w:t>Гипофункция щитовидной железы</w:t>
      </w:r>
      <w:r w:rsidRPr="00E739DD">
        <w:rPr>
          <w:rFonts w:ascii="Times New Roman" w:eastAsia="Times New Roman" w:hAnsi="Times New Roman" w:cs="Times New Roman"/>
          <w:sz w:val="28"/>
          <w:szCs w:val="28"/>
        </w:rPr>
        <w:t xml:space="preserve"> (гипотиреоз) проявляется задержкой роста, половым недоразвитием, расстройством всех видов обмена веществ, трофическими нарушениями. Наиболее выражены названные расстройства при тиреоидэктомии; ее последствия тем тяжелее, чем в более раннем возрасте была проведена указанная операция. </w:t>
      </w:r>
      <w:r w:rsidRPr="00E739DD">
        <w:rPr>
          <w:rFonts w:ascii="Times New Roman" w:eastAsia="Times New Roman" w:hAnsi="Times New Roman" w:cs="Times New Roman"/>
          <w:sz w:val="28"/>
          <w:szCs w:val="28"/>
        </w:rPr>
        <w:br/>
        <w:t xml:space="preserve">Врожденный либо возникший в раннем возрасте гипотиреоз в тяжелой степени приводит к развитию </w:t>
      </w:r>
      <w:r w:rsidRPr="00E739DD">
        <w:rPr>
          <w:rFonts w:ascii="Times New Roman" w:eastAsia="Times New Roman" w:hAnsi="Times New Roman" w:cs="Times New Roman"/>
          <w:i/>
          <w:iCs/>
          <w:sz w:val="28"/>
          <w:szCs w:val="28"/>
        </w:rPr>
        <w:t>кретинизма</w:t>
      </w:r>
      <w:r w:rsidRPr="00E739DD">
        <w:rPr>
          <w:rFonts w:ascii="Times New Roman" w:eastAsia="Times New Roman" w:hAnsi="Times New Roman" w:cs="Times New Roman"/>
          <w:sz w:val="28"/>
          <w:szCs w:val="28"/>
        </w:rPr>
        <w:t xml:space="preserve"> (крайняя степень нарушения ВНД, трофики, обмена веществ, роста, полового развития, терморегуляции и других функций). У взрослых людей крайним выражением тяжелой степени гипотиреоза является развитие </w:t>
      </w:r>
      <w:r w:rsidRPr="00E739DD">
        <w:rPr>
          <w:rFonts w:ascii="Times New Roman" w:eastAsia="Times New Roman" w:hAnsi="Times New Roman" w:cs="Times New Roman"/>
          <w:i/>
          <w:iCs/>
          <w:sz w:val="28"/>
          <w:szCs w:val="28"/>
        </w:rPr>
        <w:t>микседемы</w:t>
      </w:r>
      <w:r w:rsidRPr="00E739DD">
        <w:rPr>
          <w:rFonts w:ascii="Times New Roman" w:eastAsia="Times New Roman" w:hAnsi="Times New Roman" w:cs="Times New Roman"/>
          <w:sz w:val="28"/>
          <w:szCs w:val="28"/>
        </w:rPr>
        <w:t xml:space="preserve"> (снижение обмена веществ, адинамия, гипотермия, слизистый отек кожи, угасание интеллекта, снижение памяти, приводящие к слабоумию). </w:t>
      </w:r>
      <w:r w:rsidRPr="00E739DD">
        <w:rPr>
          <w:rFonts w:ascii="Times New Roman" w:eastAsia="Times New Roman" w:hAnsi="Times New Roman" w:cs="Times New Roman"/>
          <w:sz w:val="28"/>
          <w:szCs w:val="28"/>
        </w:rPr>
        <w:br/>
        <w:t xml:space="preserve">Наиболее частой причиной гипотиреоза является недостаточное поступление в организм йода и последствия этого вида минерального голодания: вынужденное разрастание соединительной ткани в железе, накопление коллоида в клетках. Названное проявление характерно для широко распространенного заболевания, связанного с йодной недостаточностью – </w:t>
      </w:r>
      <w:r w:rsidRPr="00E739DD">
        <w:rPr>
          <w:rFonts w:ascii="Times New Roman" w:eastAsia="Times New Roman" w:hAnsi="Times New Roman" w:cs="Times New Roman"/>
          <w:i/>
          <w:iCs/>
          <w:sz w:val="28"/>
          <w:szCs w:val="28"/>
        </w:rPr>
        <w:t>эндемического зоба.</w:t>
      </w:r>
      <w:r w:rsidRPr="00E739DD">
        <w:rPr>
          <w:rFonts w:ascii="Times New Roman" w:eastAsia="Times New Roman" w:hAnsi="Times New Roman" w:cs="Times New Roman"/>
          <w:sz w:val="28"/>
          <w:szCs w:val="28"/>
        </w:rPr>
        <w:br/>
      </w:r>
      <w:r w:rsidRPr="004525F7">
        <w:rPr>
          <w:rFonts w:ascii="Times New Roman" w:eastAsia="Times New Roman" w:hAnsi="Times New Roman" w:cs="Times New Roman"/>
          <w:b/>
          <w:i/>
          <w:iCs/>
          <w:sz w:val="28"/>
          <w:szCs w:val="28"/>
        </w:rPr>
        <w:t>Повышение функции щитовидной железы</w:t>
      </w:r>
      <w:r w:rsidRPr="00E739DD">
        <w:rPr>
          <w:rFonts w:ascii="Times New Roman" w:eastAsia="Times New Roman" w:hAnsi="Times New Roman" w:cs="Times New Roman"/>
          <w:sz w:val="28"/>
          <w:szCs w:val="28"/>
        </w:rPr>
        <w:t xml:space="preserve"> (гипертиреоз) сопровождается увеличением выработки тиреоидных гормонов вне соответствия с действительными потребностями организма, и формированием </w:t>
      </w:r>
      <w:r w:rsidRPr="00E739DD">
        <w:rPr>
          <w:rFonts w:ascii="Times New Roman" w:eastAsia="Times New Roman" w:hAnsi="Times New Roman" w:cs="Times New Roman"/>
          <w:i/>
          <w:iCs/>
          <w:sz w:val="28"/>
          <w:szCs w:val="28"/>
        </w:rPr>
        <w:t>тиреотоксикоза</w:t>
      </w:r>
      <w:r w:rsidRPr="00E739DD">
        <w:rPr>
          <w:rFonts w:ascii="Times New Roman" w:eastAsia="Times New Roman" w:hAnsi="Times New Roman" w:cs="Times New Roman"/>
          <w:sz w:val="28"/>
          <w:szCs w:val="28"/>
        </w:rPr>
        <w:t xml:space="preserve">. Наиболее частым его выражением является </w:t>
      </w:r>
      <w:r w:rsidRPr="00E739DD">
        <w:rPr>
          <w:rFonts w:ascii="Times New Roman" w:eastAsia="Times New Roman" w:hAnsi="Times New Roman" w:cs="Times New Roman"/>
          <w:i/>
          <w:iCs/>
          <w:sz w:val="28"/>
          <w:szCs w:val="28"/>
        </w:rPr>
        <w:t>диффузный токсический зоб</w:t>
      </w:r>
      <w:r w:rsidRPr="00E739DD">
        <w:rPr>
          <w:rFonts w:ascii="Times New Roman" w:eastAsia="Times New Roman" w:hAnsi="Times New Roman" w:cs="Times New Roman"/>
          <w:sz w:val="28"/>
          <w:szCs w:val="28"/>
        </w:rPr>
        <w:t xml:space="preserve"> (базедова болезнь, болезнь Гревса), которая характеризуется типичным симптомокомплексом: увеличением щитовидной железы, пучеглазием (экзофтальмом), повышением основного обмена, усилением теплопродукции, тахикардией, дрожанием пальцев рук, повышенной психической возбудимостью. Среди причин тиреотоксикоза у человека особое место занимает психическая травма.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sz w:val="28"/>
          <w:szCs w:val="28"/>
        </w:rPr>
        <w:br/>
        <w:t xml:space="preserve">Нарушение продукции </w:t>
      </w:r>
      <w:r w:rsidRPr="00E739DD">
        <w:rPr>
          <w:rFonts w:ascii="Times New Roman" w:eastAsia="Times New Roman" w:hAnsi="Times New Roman" w:cs="Times New Roman"/>
          <w:i/>
          <w:iCs/>
          <w:sz w:val="28"/>
          <w:szCs w:val="28"/>
        </w:rPr>
        <w:t>тиреокальцитонина</w:t>
      </w:r>
      <w:r w:rsidRPr="00E739DD">
        <w:rPr>
          <w:rFonts w:ascii="Times New Roman" w:eastAsia="Times New Roman" w:hAnsi="Times New Roman" w:cs="Times New Roman"/>
          <w:sz w:val="28"/>
          <w:szCs w:val="28"/>
        </w:rPr>
        <w:t xml:space="preserve"> встречается крайне редко; главными нарушениями являются сдвиг</w:t>
      </w:r>
      <w:r w:rsidR="004525F7">
        <w:rPr>
          <w:rFonts w:ascii="Times New Roman" w:eastAsia="Times New Roman" w:hAnsi="Times New Roman" w:cs="Times New Roman"/>
          <w:sz w:val="28"/>
          <w:szCs w:val="28"/>
        </w:rPr>
        <w:t xml:space="preserve">и в обмене фосфора и кальция. </w:t>
      </w:r>
      <w:r w:rsidR="004525F7">
        <w:rPr>
          <w:rFonts w:ascii="Times New Roman" w:eastAsia="Times New Roman" w:hAnsi="Times New Roman" w:cs="Times New Roman"/>
          <w:sz w:val="28"/>
          <w:szCs w:val="28"/>
        </w:rPr>
        <w:br/>
      </w:r>
      <w:r w:rsidRPr="004525F7">
        <w:rPr>
          <w:rFonts w:ascii="Times New Roman" w:eastAsia="Times New Roman" w:hAnsi="Times New Roman" w:cs="Times New Roman"/>
          <w:b/>
          <w:i/>
          <w:iCs/>
          <w:sz w:val="28"/>
          <w:szCs w:val="28"/>
        </w:rPr>
        <w:t>Гипофункция паращитовидных желез</w:t>
      </w:r>
      <w:r w:rsidRPr="00E739DD">
        <w:rPr>
          <w:rFonts w:ascii="Times New Roman" w:eastAsia="Times New Roman" w:hAnsi="Times New Roman" w:cs="Times New Roman"/>
          <w:sz w:val="28"/>
          <w:szCs w:val="28"/>
        </w:rPr>
        <w:t xml:space="preserve"> и гипопаратиреоз считается главной </w:t>
      </w:r>
      <w:r w:rsidRPr="00E739DD">
        <w:rPr>
          <w:rFonts w:ascii="Times New Roman" w:eastAsia="Times New Roman" w:hAnsi="Times New Roman" w:cs="Times New Roman"/>
          <w:sz w:val="28"/>
          <w:szCs w:val="28"/>
        </w:rPr>
        <w:lastRenderedPageBreak/>
        <w:t xml:space="preserve">причиной </w:t>
      </w:r>
      <w:r w:rsidRPr="00E739DD">
        <w:rPr>
          <w:rFonts w:ascii="Times New Roman" w:eastAsia="Times New Roman" w:hAnsi="Times New Roman" w:cs="Times New Roman"/>
          <w:i/>
          <w:iCs/>
          <w:sz w:val="28"/>
          <w:szCs w:val="28"/>
        </w:rPr>
        <w:t>паратиреопривной тетании</w:t>
      </w:r>
      <w:r w:rsidRPr="00E739DD">
        <w:rPr>
          <w:rFonts w:ascii="Times New Roman" w:eastAsia="Times New Roman" w:hAnsi="Times New Roman" w:cs="Times New Roman"/>
          <w:sz w:val="28"/>
          <w:szCs w:val="28"/>
        </w:rPr>
        <w:t xml:space="preserve">, которая проявляется отказом от пищи, снижением температуры тела, одышкой, резким повышением нервно-мышечной возбудимости и возникновением мышечной ригидности; возникают фибриллярные сокращения мышц всего тела, клонические и далее тонические судороги; резкое выгибание туловища с запрокинутой головой – опистотонус, судорожные сокращения пищевода и ларингоспазм. Хронический гипопаратиреоз ведет к развитию </w:t>
      </w:r>
      <w:r w:rsidRPr="00E739DD">
        <w:rPr>
          <w:rFonts w:ascii="Times New Roman" w:eastAsia="Times New Roman" w:hAnsi="Times New Roman" w:cs="Times New Roman"/>
          <w:i/>
          <w:iCs/>
          <w:sz w:val="28"/>
          <w:szCs w:val="28"/>
        </w:rPr>
        <w:t>паратиреопривной кахексии</w:t>
      </w:r>
      <w:r w:rsidRPr="00E739DD">
        <w:rPr>
          <w:rFonts w:ascii="Times New Roman" w:eastAsia="Times New Roman" w:hAnsi="Times New Roman" w:cs="Times New Roman"/>
          <w:sz w:val="28"/>
          <w:szCs w:val="28"/>
        </w:rPr>
        <w:t xml:space="preserve">: анорексия, исхудание, диспепсия, трофические расстройства, повышенная нервно-мышечная возбудимость; у молодых особей наблюдается </w:t>
      </w:r>
      <w:r w:rsidRPr="00E739DD">
        <w:rPr>
          <w:rFonts w:ascii="Times New Roman" w:eastAsia="Times New Roman" w:hAnsi="Times New Roman" w:cs="Times New Roman"/>
          <w:i/>
          <w:iCs/>
          <w:sz w:val="28"/>
          <w:szCs w:val="28"/>
        </w:rPr>
        <w:t>спазмофилия</w:t>
      </w:r>
      <w:r w:rsidRPr="00E739DD">
        <w:rPr>
          <w:rFonts w:ascii="Times New Roman" w:eastAsia="Times New Roman" w:hAnsi="Times New Roman" w:cs="Times New Roman"/>
          <w:sz w:val="28"/>
          <w:szCs w:val="28"/>
        </w:rPr>
        <w:t xml:space="preserve"> – периодические судороги при разнообразных по природе воздействиях.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i/>
          <w:iCs/>
          <w:sz w:val="28"/>
          <w:szCs w:val="28"/>
        </w:rPr>
        <w:t>Гиперпаратиреоз</w:t>
      </w:r>
      <w:r w:rsidRPr="00E739DD">
        <w:rPr>
          <w:rFonts w:ascii="Times New Roman" w:eastAsia="Times New Roman" w:hAnsi="Times New Roman" w:cs="Times New Roman"/>
          <w:sz w:val="28"/>
          <w:szCs w:val="28"/>
        </w:rPr>
        <w:t xml:space="preserve"> сопровождается развитием </w:t>
      </w:r>
      <w:r w:rsidRPr="00E739DD">
        <w:rPr>
          <w:rFonts w:ascii="Times New Roman" w:eastAsia="Times New Roman" w:hAnsi="Times New Roman" w:cs="Times New Roman"/>
          <w:i/>
          <w:iCs/>
          <w:sz w:val="28"/>
          <w:szCs w:val="28"/>
        </w:rPr>
        <w:t>генерализованной фиброзной остеодистрофии</w:t>
      </w:r>
      <w:r w:rsidRPr="00E739DD">
        <w:rPr>
          <w:rFonts w:ascii="Times New Roman" w:eastAsia="Times New Roman" w:hAnsi="Times New Roman" w:cs="Times New Roman"/>
          <w:sz w:val="28"/>
          <w:szCs w:val="28"/>
        </w:rPr>
        <w:t xml:space="preserve">, которая характеризуется болью в мышцах, костях, суставах; размягчением костей и резкой деформацией скелета вследствие перехода минеральных веществ в мягкие ткани. Последствием накопления минеральных веществ в почках является </w:t>
      </w:r>
      <w:r w:rsidRPr="00E739DD">
        <w:rPr>
          <w:rFonts w:ascii="Times New Roman" w:eastAsia="Times New Roman" w:hAnsi="Times New Roman" w:cs="Times New Roman"/>
          <w:i/>
          <w:iCs/>
          <w:sz w:val="28"/>
          <w:szCs w:val="28"/>
        </w:rPr>
        <w:t>нефролитиаз</w:t>
      </w:r>
      <w:r w:rsidRPr="00E739DD">
        <w:rPr>
          <w:rFonts w:ascii="Times New Roman" w:eastAsia="Times New Roman" w:hAnsi="Times New Roman" w:cs="Times New Roman"/>
          <w:sz w:val="28"/>
          <w:szCs w:val="28"/>
        </w:rPr>
        <w:t>, приводящий к тяжелейшей недостаточности поче</w:t>
      </w:r>
      <w:r w:rsidR="004525F7">
        <w:rPr>
          <w:rFonts w:ascii="Times New Roman" w:eastAsia="Times New Roman" w:hAnsi="Times New Roman" w:cs="Times New Roman"/>
          <w:sz w:val="28"/>
          <w:szCs w:val="28"/>
        </w:rPr>
        <w:t xml:space="preserve">к. </w:t>
      </w:r>
      <w:r w:rsidR="004525F7">
        <w:rPr>
          <w:rFonts w:ascii="Times New Roman" w:eastAsia="Times New Roman" w:hAnsi="Times New Roman" w:cs="Times New Roman"/>
          <w:sz w:val="28"/>
          <w:szCs w:val="28"/>
        </w:rPr>
        <w:br/>
      </w:r>
      <w:r w:rsidRPr="004525F7">
        <w:rPr>
          <w:rFonts w:ascii="Times New Roman" w:eastAsia="Times New Roman" w:hAnsi="Times New Roman" w:cs="Times New Roman"/>
          <w:b/>
          <w:i/>
          <w:iCs/>
          <w:sz w:val="28"/>
          <w:szCs w:val="28"/>
        </w:rPr>
        <w:t>Гипофункция коры надпочечников</w:t>
      </w:r>
      <w:r w:rsidRPr="00E739DD">
        <w:rPr>
          <w:rFonts w:ascii="Times New Roman" w:eastAsia="Times New Roman" w:hAnsi="Times New Roman" w:cs="Times New Roman"/>
          <w:sz w:val="28"/>
          <w:szCs w:val="28"/>
        </w:rPr>
        <w:t xml:space="preserve"> – гипокортицизм - может проявляться в </w:t>
      </w:r>
      <w:r w:rsidRPr="00E739DD">
        <w:rPr>
          <w:rFonts w:ascii="Times New Roman" w:eastAsia="Times New Roman" w:hAnsi="Times New Roman" w:cs="Times New Roman"/>
          <w:i/>
          <w:iCs/>
          <w:sz w:val="28"/>
          <w:szCs w:val="28"/>
        </w:rPr>
        <w:t>острой</w:t>
      </w:r>
      <w:r w:rsidRPr="00E739DD">
        <w:rPr>
          <w:rFonts w:ascii="Times New Roman" w:eastAsia="Times New Roman" w:hAnsi="Times New Roman" w:cs="Times New Roman"/>
          <w:sz w:val="28"/>
          <w:szCs w:val="28"/>
        </w:rPr>
        <w:t xml:space="preserve"> либо </w:t>
      </w:r>
      <w:r w:rsidRPr="00E739DD">
        <w:rPr>
          <w:rFonts w:ascii="Times New Roman" w:eastAsia="Times New Roman" w:hAnsi="Times New Roman" w:cs="Times New Roman"/>
          <w:i/>
          <w:iCs/>
          <w:sz w:val="28"/>
          <w:szCs w:val="28"/>
        </w:rPr>
        <w:t>хронической</w:t>
      </w:r>
      <w:r w:rsidRPr="00E739DD">
        <w:rPr>
          <w:rFonts w:ascii="Times New Roman" w:eastAsia="Times New Roman" w:hAnsi="Times New Roman" w:cs="Times New Roman"/>
          <w:sz w:val="28"/>
          <w:szCs w:val="28"/>
        </w:rPr>
        <w:t xml:space="preserve"> форме. Полное удаление надпочечников либо только </w:t>
      </w:r>
      <w:r w:rsidRPr="00E739DD">
        <w:rPr>
          <w:rFonts w:ascii="Times New Roman" w:eastAsia="Times New Roman" w:hAnsi="Times New Roman" w:cs="Times New Roman"/>
          <w:i/>
          <w:iCs/>
          <w:sz w:val="28"/>
          <w:szCs w:val="28"/>
        </w:rPr>
        <w:t>коркового слоя</w:t>
      </w:r>
      <w:r w:rsidRPr="00E739DD">
        <w:rPr>
          <w:rFonts w:ascii="Times New Roman" w:eastAsia="Times New Roman" w:hAnsi="Times New Roman" w:cs="Times New Roman"/>
          <w:sz w:val="28"/>
          <w:szCs w:val="28"/>
        </w:rPr>
        <w:t xml:space="preserve"> сопровождается неуправляемой прогрессирующей гипотензией, гипокалиемией и гипонатриемией, экскреторным ацидозом, снижением гликогена в мышцах, гипогликемией и смертью. Состояние после удаления надпочечников широко известно под названием «острый адреналовый криз», но в настоящее время точно установлено, что в механизме его развития главная роль принадлежит отсутствию гормонов коры, а введение адреналина с глюкозой лишь на некоторое время способно продлить жизнь.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b/>
          <w:i/>
          <w:iCs/>
          <w:sz w:val="28"/>
          <w:szCs w:val="28"/>
        </w:rPr>
        <w:t>Хроническая надпочечниковая недостаточность</w:t>
      </w:r>
      <w:r w:rsidRPr="00E739DD">
        <w:rPr>
          <w:rFonts w:ascii="Times New Roman" w:eastAsia="Times New Roman" w:hAnsi="Times New Roman" w:cs="Times New Roman"/>
          <w:sz w:val="28"/>
          <w:szCs w:val="28"/>
        </w:rPr>
        <w:t>: болезнь Аддисона; бронзовая болезнь; свое название получила из-за усиленной пигментации кожи (АКТГ в высоких дозах дублирует действие меланоцитостимулирующего гормона). Болезнь характеризуется быстрой физической и психической утомляемостью, плохим аппетитом, дисфункцией пищеварительного тракта, артериальной гипотензией. Отмечено, что даже незначительные травмы при указанном нарушении могут вызвать острую надпочечниковую недостаточность.</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b/>
          <w:i/>
          <w:iCs/>
          <w:sz w:val="28"/>
          <w:szCs w:val="28"/>
        </w:rPr>
        <w:t>Гиперфункция коры надпочечников</w:t>
      </w:r>
      <w:r w:rsidRPr="00E739DD">
        <w:rPr>
          <w:rFonts w:ascii="Times New Roman" w:eastAsia="Times New Roman" w:hAnsi="Times New Roman" w:cs="Times New Roman"/>
          <w:sz w:val="28"/>
          <w:szCs w:val="28"/>
        </w:rPr>
        <w:t xml:space="preserve"> (гиперкортицизм) обусловлена повышенной выработкой </w:t>
      </w:r>
      <w:r w:rsidRPr="00E739DD">
        <w:rPr>
          <w:rFonts w:ascii="Times New Roman" w:eastAsia="Times New Roman" w:hAnsi="Times New Roman" w:cs="Times New Roman"/>
          <w:i/>
          <w:iCs/>
          <w:sz w:val="28"/>
          <w:szCs w:val="28"/>
        </w:rPr>
        <w:t>глюкокортикоидов</w:t>
      </w:r>
      <w:r w:rsidRPr="00E739DD">
        <w:rPr>
          <w:rFonts w:ascii="Times New Roman" w:eastAsia="Times New Roman" w:hAnsi="Times New Roman" w:cs="Times New Roman"/>
          <w:sz w:val="28"/>
          <w:szCs w:val="28"/>
        </w:rPr>
        <w:t xml:space="preserve"> и возникновением болезни Иценко-Кушинга: тяжелыми обменными расстройствами с ожирением туловища, лица; дистрофией мышц, остеопорозом вплоть до спонтанных компрессионных переломов; диабетом; нарушением иммунологической реактивности; трофическими нарушениями – язвенными поражениями слизистых оболочек и др.; кровоизлияниями; гипертензией.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sz w:val="28"/>
          <w:szCs w:val="28"/>
        </w:rPr>
        <w:br/>
        <w:t xml:space="preserve">При избыточной выработке </w:t>
      </w:r>
      <w:r w:rsidRPr="00E739DD">
        <w:rPr>
          <w:rFonts w:ascii="Times New Roman" w:eastAsia="Times New Roman" w:hAnsi="Times New Roman" w:cs="Times New Roman"/>
          <w:i/>
          <w:iCs/>
          <w:sz w:val="28"/>
          <w:szCs w:val="28"/>
        </w:rPr>
        <w:t>минералокортикоидов</w:t>
      </w:r>
      <w:r w:rsidRPr="00E739DD">
        <w:rPr>
          <w:rFonts w:ascii="Times New Roman" w:eastAsia="Times New Roman" w:hAnsi="Times New Roman" w:cs="Times New Roman"/>
          <w:sz w:val="28"/>
          <w:szCs w:val="28"/>
        </w:rPr>
        <w:t xml:space="preserve">, в частности </w:t>
      </w:r>
      <w:r w:rsidRPr="00E739DD">
        <w:rPr>
          <w:rFonts w:ascii="Times New Roman" w:eastAsia="Times New Roman" w:hAnsi="Times New Roman" w:cs="Times New Roman"/>
          <w:i/>
          <w:iCs/>
          <w:sz w:val="28"/>
          <w:szCs w:val="28"/>
        </w:rPr>
        <w:t>альдостерона</w:t>
      </w:r>
      <w:r w:rsidRPr="00E739DD">
        <w:rPr>
          <w:rFonts w:ascii="Times New Roman" w:eastAsia="Times New Roman" w:hAnsi="Times New Roman" w:cs="Times New Roman"/>
          <w:sz w:val="28"/>
          <w:szCs w:val="28"/>
        </w:rPr>
        <w:t xml:space="preserve">, развивается </w:t>
      </w:r>
      <w:r w:rsidRPr="00E739DD">
        <w:rPr>
          <w:rFonts w:ascii="Times New Roman" w:eastAsia="Times New Roman" w:hAnsi="Times New Roman" w:cs="Times New Roman"/>
          <w:i/>
          <w:iCs/>
          <w:sz w:val="28"/>
          <w:szCs w:val="28"/>
        </w:rPr>
        <w:t xml:space="preserve">гиперальдостеронизм </w:t>
      </w:r>
      <w:r w:rsidRPr="00E739DD">
        <w:rPr>
          <w:rFonts w:ascii="Times New Roman" w:eastAsia="Times New Roman" w:hAnsi="Times New Roman" w:cs="Times New Roman"/>
          <w:sz w:val="28"/>
          <w:szCs w:val="28"/>
        </w:rPr>
        <w:t xml:space="preserve">(болезнь Кониа), главным </w:t>
      </w:r>
      <w:r w:rsidRPr="00E739DD">
        <w:rPr>
          <w:rFonts w:ascii="Times New Roman" w:eastAsia="Times New Roman" w:hAnsi="Times New Roman" w:cs="Times New Roman"/>
          <w:sz w:val="28"/>
          <w:szCs w:val="28"/>
        </w:rPr>
        <w:lastRenderedPageBreak/>
        <w:t xml:space="preserve">проявлением которой является задержка натрия и воды в организме, избыточное выведение калия и хлора с мочой. Развивается дистрофия клеток извитых канальцев, они теряют способность реагировать на антидиуретический гормон. Развивается полиурия; одновременно возникает артериальная гипертония вследствие повышения чувствительности стенок сосудов к адреналину; избыточное выведение ионов калия и хлора приводит к развитию мышечной слабости, парезов, параличей, снижению сократительной способности сердца; наблюдается гипокалиемический алкалоз.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i/>
          <w:iCs/>
          <w:sz w:val="28"/>
          <w:szCs w:val="28"/>
        </w:rPr>
        <w:t>Гиперпродукция андрогенов и эстрогенов</w:t>
      </w:r>
      <w:r w:rsidRPr="00E739DD">
        <w:rPr>
          <w:rFonts w:ascii="Times New Roman" w:eastAsia="Times New Roman" w:hAnsi="Times New Roman" w:cs="Times New Roman"/>
          <w:sz w:val="28"/>
          <w:szCs w:val="28"/>
        </w:rPr>
        <w:t xml:space="preserve"> клетками сетчатой зоны коры надпочечников проявляется </w:t>
      </w:r>
      <w:r w:rsidRPr="00E739DD">
        <w:rPr>
          <w:rFonts w:ascii="Times New Roman" w:eastAsia="Times New Roman" w:hAnsi="Times New Roman" w:cs="Times New Roman"/>
          <w:i/>
          <w:iCs/>
          <w:sz w:val="28"/>
          <w:szCs w:val="28"/>
        </w:rPr>
        <w:t>андрогенитальными (кортикогенитальными)</w:t>
      </w:r>
      <w:r w:rsidRPr="00E739DD">
        <w:rPr>
          <w:rFonts w:ascii="Times New Roman" w:eastAsia="Times New Roman" w:hAnsi="Times New Roman" w:cs="Times New Roman"/>
          <w:sz w:val="28"/>
          <w:szCs w:val="28"/>
        </w:rPr>
        <w:t xml:space="preserve"> синдромами. </w:t>
      </w:r>
      <w:r w:rsidRPr="00E739DD">
        <w:rPr>
          <w:rFonts w:ascii="Times New Roman" w:eastAsia="Times New Roman" w:hAnsi="Times New Roman" w:cs="Times New Roman"/>
          <w:i/>
          <w:iCs/>
          <w:sz w:val="28"/>
          <w:szCs w:val="28"/>
        </w:rPr>
        <w:t>Гетеросексуальный синдром</w:t>
      </w:r>
      <w:r w:rsidRPr="00E739DD">
        <w:rPr>
          <w:rFonts w:ascii="Times New Roman" w:eastAsia="Times New Roman" w:hAnsi="Times New Roman" w:cs="Times New Roman"/>
          <w:sz w:val="28"/>
          <w:szCs w:val="28"/>
        </w:rPr>
        <w:t xml:space="preserve"> характеризуется повышенной выработкой в коре надпочечников половых гормонов, свойственных противоположному полу; для </w:t>
      </w:r>
      <w:r w:rsidRPr="00E739DD">
        <w:rPr>
          <w:rFonts w:ascii="Times New Roman" w:eastAsia="Times New Roman" w:hAnsi="Times New Roman" w:cs="Times New Roman"/>
          <w:i/>
          <w:iCs/>
          <w:sz w:val="28"/>
          <w:szCs w:val="28"/>
        </w:rPr>
        <w:t>изосексуального сндрома</w:t>
      </w:r>
      <w:r w:rsidRPr="00E739DD">
        <w:rPr>
          <w:rFonts w:ascii="Times New Roman" w:eastAsia="Times New Roman" w:hAnsi="Times New Roman" w:cs="Times New Roman"/>
          <w:sz w:val="28"/>
          <w:szCs w:val="28"/>
        </w:rPr>
        <w:t xml:space="preserve"> характерна слишком ранняя продукция свойственных полу гормонов либо их избыточная выработка у взрослых особей. На уровне целостного организма указанное нарушение проявляется </w:t>
      </w:r>
      <w:r w:rsidRPr="00E739DD">
        <w:rPr>
          <w:rFonts w:ascii="Times New Roman" w:eastAsia="Times New Roman" w:hAnsi="Times New Roman" w:cs="Times New Roman"/>
          <w:i/>
          <w:iCs/>
          <w:sz w:val="28"/>
          <w:szCs w:val="28"/>
        </w:rPr>
        <w:t>псевдогермафродитизмом</w:t>
      </w:r>
      <w:r w:rsidRPr="00E739DD">
        <w:rPr>
          <w:rFonts w:ascii="Times New Roman" w:eastAsia="Times New Roman" w:hAnsi="Times New Roman" w:cs="Times New Roman"/>
          <w:sz w:val="28"/>
          <w:szCs w:val="28"/>
        </w:rPr>
        <w:t xml:space="preserve">, </w:t>
      </w:r>
      <w:r w:rsidRPr="00E739DD">
        <w:rPr>
          <w:rFonts w:ascii="Times New Roman" w:eastAsia="Times New Roman" w:hAnsi="Times New Roman" w:cs="Times New Roman"/>
          <w:i/>
          <w:iCs/>
          <w:sz w:val="28"/>
          <w:szCs w:val="28"/>
        </w:rPr>
        <w:t>маскулинизацией</w:t>
      </w:r>
      <w:r w:rsidRPr="00E739DD">
        <w:rPr>
          <w:rFonts w:ascii="Times New Roman" w:eastAsia="Times New Roman" w:hAnsi="Times New Roman" w:cs="Times New Roman"/>
          <w:sz w:val="28"/>
          <w:szCs w:val="28"/>
        </w:rPr>
        <w:t xml:space="preserve"> у женских особей и </w:t>
      </w:r>
      <w:r w:rsidRPr="00E739DD">
        <w:rPr>
          <w:rFonts w:ascii="Times New Roman" w:eastAsia="Times New Roman" w:hAnsi="Times New Roman" w:cs="Times New Roman"/>
          <w:i/>
          <w:iCs/>
          <w:sz w:val="28"/>
          <w:szCs w:val="28"/>
        </w:rPr>
        <w:t>феминизацией</w:t>
      </w:r>
      <w:r w:rsidRPr="00E739DD">
        <w:rPr>
          <w:rFonts w:ascii="Times New Roman" w:eastAsia="Times New Roman" w:hAnsi="Times New Roman" w:cs="Times New Roman"/>
          <w:sz w:val="28"/>
          <w:szCs w:val="28"/>
        </w:rPr>
        <w:t xml:space="preserve"> у мужских. При избыточной по характеру и слишком ранней по времени выработке свойственных полу гормонов наблюдается раннее половое созревание. </w:t>
      </w:r>
      <w:r w:rsidRPr="00E739DD">
        <w:rPr>
          <w:rFonts w:ascii="Times New Roman" w:eastAsia="Times New Roman" w:hAnsi="Times New Roman" w:cs="Times New Roman"/>
          <w:sz w:val="28"/>
          <w:szCs w:val="28"/>
        </w:rPr>
        <w:br/>
        <w:t xml:space="preserve">Нарушение функций </w:t>
      </w:r>
      <w:r w:rsidRPr="00E739DD">
        <w:rPr>
          <w:rFonts w:ascii="Times New Roman" w:eastAsia="Times New Roman" w:hAnsi="Times New Roman" w:cs="Times New Roman"/>
          <w:i/>
          <w:iCs/>
          <w:sz w:val="28"/>
          <w:szCs w:val="28"/>
        </w:rPr>
        <w:t>мозгового слоя надпочечников</w:t>
      </w:r>
      <w:r w:rsidRPr="00E739DD">
        <w:rPr>
          <w:rFonts w:ascii="Times New Roman" w:eastAsia="Times New Roman" w:hAnsi="Times New Roman" w:cs="Times New Roman"/>
          <w:sz w:val="28"/>
          <w:szCs w:val="28"/>
        </w:rPr>
        <w:t xml:space="preserve"> чаще идет по типу гиперфункции (при адреналинпродуцирующей опухоли – феохромоцитоме) и сопровождается избыточным выделением в кровь адреналина и норадреналина, что проявляется стимуляцией работы сердца, спазмом сосудов, гипертензией и гипергликемией. При </w:t>
      </w:r>
      <w:r w:rsidRPr="00E739DD">
        <w:rPr>
          <w:rFonts w:ascii="Times New Roman" w:eastAsia="Times New Roman" w:hAnsi="Times New Roman" w:cs="Times New Roman"/>
          <w:i/>
          <w:iCs/>
          <w:sz w:val="28"/>
          <w:szCs w:val="28"/>
        </w:rPr>
        <w:t>гипофункции мозгового вещества надпочечников</w:t>
      </w:r>
      <w:r w:rsidRPr="00E739DD">
        <w:rPr>
          <w:rFonts w:ascii="Times New Roman" w:eastAsia="Times New Roman" w:hAnsi="Times New Roman" w:cs="Times New Roman"/>
          <w:sz w:val="28"/>
          <w:szCs w:val="28"/>
        </w:rPr>
        <w:t xml:space="preserve"> возникает брадикардия, гипотензия, миастения, снижение общей возбудимости вследствие снижения концен</w:t>
      </w:r>
      <w:r w:rsidR="004525F7">
        <w:rPr>
          <w:rFonts w:ascii="Times New Roman" w:eastAsia="Times New Roman" w:hAnsi="Times New Roman" w:cs="Times New Roman"/>
          <w:sz w:val="28"/>
          <w:szCs w:val="28"/>
        </w:rPr>
        <w:t xml:space="preserve">трации катехоламинов в крови. </w:t>
      </w:r>
      <w:r w:rsidR="004525F7">
        <w:rPr>
          <w:rFonts w:ascii="Times New Roman" w:eastAsia="Times New Roman" w:hAnsi="Times New Roman" w:cs="Times New Roman"/>
          <w:sz w:val="28"/>
          <w:szCs w:val="28"/>
        </w:rPr>
        <w:br/>
      </w:r>
      <w:r w:rsidRPr="004525F7">
        <w:rPr>
          <w:rFonts w:ascii="Times New Roman" w:eastAsia="Times New Roman" w:hAnsi="Times New Roman" w:cs="Times New Roman"/>
          <w:b/>
          <w:i/>
          <w:iCs/>
          <w:sz w:val="28"/>
          <w:szCs w:val="28"/>
        </w:rPr>
        <w:t>Гипофункция половых желез</w:t>
      </w:r>
      <w:r w:rsidRPr="004525F7">
        <w:rPr>
          <w:rFonts w:ascii="Times New Roman" w:eastAsia="Times New Roman" w:hAnsi="Times New Roman" w:cs="Times New Roman"/>
          <w:b/>
          <w:sz w:val="28"/>
          <w:szCs w:val="28"/>
        </w:rPr>
        <w:t>,</w:t>
      </w:r>
      <w:r w:rsidRPr="00E739DD">
        <w:rPr>
          <w:rFonts w:ascii="Times New Roman" w:eastAsia="Times New Roman" w:hAnsi="Times New Roman" w:cs="Times New Roman"/>
          <w:sz w:val="28"/>
          <w:szCs w:val="28"/>
        </w:rPr>
        <w:t xml:space="preserve"> возникшая до наступления полового созревания, сопровождается расстройствами роста из-за позднего закрытия эпифизарных хрящей, удлинением конечностей, недоразвитием половых органов и вторичных половых признаков, отсутствием либидо и половых циклов. Выпадение функции половых желез после полового созревания приводит прекращению половой функции у женских особей, нарушению кровообращения (головокружения, приливы крови к голове), свойственному климактерическому периоду. У мужских особей наступает атрофия вторичных половых признаков, ослабление памяти, ожирение, повышенная утомляемость, понижение процессов</w:t>
      </w:r>
      <w:r w:rsidR="004525F7">
        <w:rPr>
          <w:rFonts w:ascii="Times New Roman" w:eastAsia="Times New Roman" w:hAnsi="Times New Roman" w:cs="Times New Roman"/>
          <w:sz w:val="28"/>
          <w:szCs w:val="28"/>
        </w:rPr>
        <w:t xml:space="preserve"> активного торможения в коре. </w:t>
      </w:r>
      <w:r w:rsidR="004525F7">
        <w:rPr>
          <w:rFonts w:ascii="Times New Roman" w:eastAsia="Times New Roman" w:hAnsi="Times New Roman" w:cs="Times New Roman"/>
          <w:sz w:val="28"/>
          <w:szCs w:val="28"/>
        </w:rPr>
        <w:br/>
      </w:r>
      <w:r w:rsidRPr="00E739DD">
        <w:rPr>
          <w:rFonts w:ascii="Times New Roman" w:eastAsia="Times New Roman" w:hAnsi="Times New Roman" w:cs="Times New Roman"/>
          <w:b/>
          <w:i/>
          <w:iCs/>
          <w:sz w:val="28"/>
          <w:szCs w:val="28"/>
        </w:rPr>
        <w:t>Гиперфункция половых желез</w:t>
      </w:r>
      <w:r w:rsidRPr="00E739DD">
        <w:rPr>
          <w:rFonts w:ascii="Times New Roman" w:eastAsia="Times New Roman" w:hAnsi="Times New Roman" w:cs="Times New Roman"/>
          <w:sz w:val="28"/>
          <w:szCs w:val="28"/>
        </w:rPr>
        <w:t xml:space="preserve"> (гипергенитализм) выражается в преждевременном половом развитии и возникновении явлений, противоположных таковым при кастрации: мускулы и половые органы хорошо развиты, обмен веществ повышен, половые признаки выражены ярко. Причиной гипергенитализма часто являются не первичные поражения половых желез, а гиперфункция надпочечников либо аденогипофиза; кроме того, в числе причин часто указывают поражения </w:t>
      </w:r>
      <w:r w:rsidRPr="00E739DD">
        <w:rPr>
          <w:rFonts w:ascii="Times New Roman" w:eastAsia="Times New Roman" w:hAnsi="Times New Roman" w:cs="Times New Roman"/>
          <w:i/>
          <w:iCs/>
          <w:sz w:val="28"/>
          <w:szCs w:val="28"/>
        </w:rPr>
        <w:t>эпифиза</w:t>
      </w:r>
      <w:r w:rsidRPr="00E739DD">
        <w:rPr>
          <w:rFonts w:ascii="Times New Roman" w:eastAsia="Times New Roman" w:hAnsi="Times New Roman" w:cs="Times New Roman"/>
          <w:sz w:val="28"/>
          <w:szCs w:val="28"/>
        </w:rPr>
        <w:t xml:space="preserve">. </w:t>
      </w:r>
      <w:r w:rsidRPr="00E739DD">
        <w:rPr>
          <w:rFonts w:ascii="Times New Roman" w:eastAsia="Times New Roman" w:hAnsi="Times New Roman" w:cs="Times New Roman"/>
          <w:sz w:val="28"/>
          <w:szCs w:val="28"/>
        </w:rPr>
        <w:br/>
      </w:r>
      <w:r w:rsidRPr="004525F7">
        <w:rPr>
          <w:rFonts w:ascii="Times New Roman" w:eastAsia="Times New Roman" w:hAnsi="Times New Roman" w:cs="Times New Roman"/>
          <w:b/>
          <w:i/>
          <w:iCs/>
          <w:sz w:val="28"/>
          <w:szCs w:val="28"/>
        </w:rPr>
        <w:lastRenderedPageBreak/>
        <w:t>Нарушения функции эпифиза</w:t>
      </w:r>
      <w:r w:rsidRPr="00E739DD">
        <w:rPr>
          <w:rFonts w:ascii="Times New Roman" w:eastAsia="Times New Roman" w:hAnsi="Times New Roman" w:cs="Times New Roman"/>
          <w:b/>
          <w:sz w:val="28"/>
          <w:szCs w:val="28"/>
        </w:rPr>
        <w:t xml:space="preserve"> (</w:t>
      </w:r>
      <w:r w:rsidRPr="00E739DD">
        <w:rPr>
          <w:rFonts w:ascii="Times New Roman" w:eastAsia="Times New Roman" w:hAnsi="Times New Roman" w:cs="Times New Roman"/>
          <w:sz w:val="28"/>
          <w:szCs w:val="28"/>
        </w:rPr>
        <w:t xml:space="preserve">шишковидной железы) встречаются редко, и преимущественно в детском возрасте. </w:t>
      </w:r>
      <w:r w:rsidRPr="00E739DD">
        <w:rPr>
          <w:rFonts w:ascii="Times New Roman" w:eastAsia="Times New Roman" w:hAnsi="Times New Roman" w:cs="Times New Roman"/>
          <w:i/>
          <w:iCs/>
          <w:sz w:val="28"/>
          <w:szCs w:val="28"/>
        </w:rPr>
        <w:t>Гипофункция</w:t>
      </w:r>
      <w:r w:rsidRPr="00E739DD">
        <w:rPr>
          <w:rFonts w:ascii="Times New Roman" w:eastAsia="Times New Roman" w:hAnsi="Times New Roman" w:cs="Times New Roman"/>
          <w:sz w:val="28"/>
          <w:szCs w:val="28"/>
        </w:rPr>
        <w:t xml:space="preserve"> эпифиза чаще обусловлена опухолью, разрушающей эту железу; сопровождается преждевременной половой зрелостью с быстрым развитием первичных и вторичных половых признаков, а также ускоренным психическим развитием. Указанные явления служат ранними симптомами </w:t>
      </w:r>
      <w:r w:rsidRPr="00E739DD">
        <w:rPr>
          <w:rFonts w:ascii="Times New Roman" w:eastAsia="Times New Roman" w:hAnsi="Times New Roman" w:cs="Times New Roman"/>
          <w:i/>
          <w:iCs/>
          <w:sz w:val="28"/>
          <w:szCs w:val="28"/>
        </w:rPr>
        <w:t>эпифизарного синдрома</w:t>
      </w:r>
      <w:r w:rsidRPr="00E739DD">
        <w:rPr>
          <w:rFonts w:ascii="Times New Roman" w:eastAsia="Times New Roman" w:hAnsi="Times New Roman" w:cs="Times New Roman"/>
          <w:sz w:val="28"/>
          <w:szCs w:val="28"/>
        </w:rPr>
        <w:t xml:space="preserve">. </w:t>
      </w:r>
      <w:r w:rsidRPr="00E739DD">
        <w:rPr>
          <w:rFonts w:ascii="Times New Roman" w:eastAsia="Times New Roman" w:hAnsi="Times New Roman" w:cs="Times New Roman"/>
          <w:sz w:val="28"/>
          <w:szCs w:val="28"/>
        </w:rPr>
        <w:br/>
      </w:r>
      <w:r w:rsidRPr="004525F7">
        <w:rPr>
          <w:rFonts w:ascii="Times New Roman" w:eastAsia="Times New Roman" w:hAnsi="Times New Roman" w:cs="Times New Roman"/>
          <w:b/>
          <w:i/>
          <w:iCs/>
          <w:sz w:val="28"/>
          <w:szCs w:val="28"/>
        </w:rPr>
        <w:t>Гипофункция тимуса</w:t>
      </w:r>
      <w:r w:rsidRPr="00E739DD">
        <w:rPr>
          <w:rFonts w:ascii="Times New Roman" w:eastAsia="Times New Roman" w:hAnsi="Times New Roman" w:cs="Times New Roman"/>
          <w:sz w:val="28"/>
          <w:szCs w:val="28"/>
        </w:rPr>
        <w:t xml:space="preserve">(вилочковой железы, зобной железы) в раннем возрасте влечет за собой нарушение роста костей и обмена кальция в них, ускорение развития половых желез, потерю массы тела и гипотрофию, нарушение иммунологической реактивности. Наблюдается уменьшение размеров лимфоидных органов и нарушение их структуры, лимфопения и задержка дифференциации незрелых Т-лимфоцитов в зрелые иммунокомпетентные клетки. В этой связи рассматриваются и в настоящее время усиленно изучаются </w:t>
      </w:r>
      <w:r w:rsidRPr="00E739DD">
        <w:rPr>
          <w:rFonts w:ascii="Times New Roman" w:eastAsia="Times New Roman" w:hAnsi="Times New Roman" w:cs="Times New Roman"/>
          <w:i/>
          <w:iCs/>
          <w:sz w:val="28"/>
          <w:szCs w:val="28"/>
        </w:rPr>
        <w:t>первичные и вторичные тимусзависимые иммунодефицитные состояния.</w:t>
      </w:r>
      <w:r w:rsidRPr="00E739DD">
        <w:rPr>
          <w:rFonts w:ascii="Times New Roman" w:eastAsia="Times New Roman" w:hAnsi="Times New Roman" w:cs="Times New Roman"/>
          <w:sz w:val="28"/>
          <w:szCs w:val="28"/>
        </w:rPr>
        <w:br/>
        <w:t xml:space="preserve">Эндокринная часть </w:t>
      </w:r>
      <w:r w:rsidRPr="00E739DD">
        <w:rPr>
          <w:rFonts w:ascii="Times New Roman" w:eastAsia="Times New Roman" w:hAnsi="Times New Roman" w:cs="Times New Roman"/>
          <w:i/>
          <w:iCs/>
          <w:sz w:val="28"/>
          <w:szCs w:val="28"/>
          <w:u w:val="single"/>
        </w:rPr>
        <w:t>поджелудочной железы</w:t>
      </w:r>
      <w:r w:rsidRPr="00E739DD">
        <w:rPr>
          <w:rFonts w:ascii="Times New Roman" w:eastAsia="Times New Roman" w:hAnsi="Times New Roman" w:cs="Times New Roman"/>
          <w:sz w:val="28"/>
          <w:szCs w:val="28"/>
        </w:rPr>
        <w:t xml:space="preserve"> по массе составляет около 10 % железы и состоит из клеток четырех видов: альфа-клетки вырабатывают глюкагон, бета-клетки продуцируют инсулин, гамма-и дельта-клетки синтезируют панкреатический гастрин. Среди названных гормонов как в физиологических, так и патологических условиях главное значение имеет </w:t>
      </w:r>
      <w:r w:rsidRPr="00E739DD">
        <w:rPr>
          <w:rFonts w:ascii="Times New Roman" w:eastAsia="Times New Roman" w:hAnsi="Times New Roman" w:cs="Times New Roman"/>
          <w:i/>
          <w:iCs/>
          <w:sz w:val="28"/>
          <w:szCs w:val="28"/>
        </w:rPr>
        <w:t>инсулин</w:t>
      </w:r>
      <w:r w:rsidRPr="00E739DD">
        <w:rPr>
          <w:rFonts w:ascii="Times New Roman" w:eastAsia="Times New Roman" w:hAnsi="Times New Roman" w:cs="Times New Roman"/>
          <w:sz w:val="28"/>
          <w:szCs w:val="28"/>
        </w:rPr>
        <w:t>.</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i/>
          <w:iCs/>
          <w:sz w:val="28"/>
          <w:szCs w:val="28"/>
        </w:rPr>
        <w:t xml:space="preserve">Гипофункция бета-клеток поджелудочной железы, </w:t>
      </w:r>
      <w:r w:rsidRPr="00E739DD">
        <w:rPr>
          <w:rFonts w:ascii="Times New Roman" w:eastAsia="Times New Roman" w:hAnsi="Times New Roman" w:cs="Times New Roman"/>
          <w:sz w:val="28"/>
          <w:szCs w:val="28"/>
        </w:rPr>
        <w:t xml:space="preserve">а также все ситуации, приводящие к ингибированию действия инсулина либо к снижению чувствительности к нему рецепторных клеток, сопровождается нарушением всех видов обмена веществ. Снижается синтез белка вследствие торможения агрегации рибосом в полисомы, тормозится липогенез и глюконеогенез. </w:t>
      </w:r>
      <w:r w:rsidRPr="00E739DD">
        <w:rPr>
          <w:rFonts w:ascii="Times New Roman" w:eastAsia="Times New Roman" w:hAnsi="Times New Roman" w:cs="Times New Roman"/>
          <w:sz w:val="28"/>
          <w:szCs w:val="28"/>
        </w:rPr>
        <w:br/>
        <w:t>В результате абсолютной или относительной недостаточности инсулина развивается сахарный диабет, связанный с прекращением поступления глюкозы в инсулинзависимые органы и ткани; нарушается использование углеводов для синтеза липидов. Транспорт жирных кислот и кетокислот в клетки ограничен, липолиз повышен; наблюдается усиленный синтез холестерина и интенсификация кетогенеза; это сопровождается расстройством энергетического обмена, гипоксией и снижением адапта</w:t>
      </w:r>
      <w:r w:rsidR="004525F7">
        <w:rPr>
          <w:rFonts w:ascii="Times New Roman" w:eastAsia="Times New Roman" w:hAnsi="Times New Roman" w:cs="Times New Roman"/>
          <w:sz w:val="28"/>
          <w:szCs w:val="28"/>
        </w:rPr>
        <w:t xml:space="preserve">ционных возможностей организма. </w:t>
      </w:r>
    </w:p>
    <w:p w:rsidR="00CC71F2" w:rsidRPr="00E739DD" w:rsidRDefault="00CC71F2" w:rsidP="00E739DD">
      <w:pPr>
        <w:tabs>
          <w:tab w:val="left" w:pos="142"/>
        </w:tabs>
        <w:spacing w:after="0" w:line="240" w:lineRule="auto"/>
        <w:ind w:firstLine="567"/>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Нарушения белкового обмена проявляются снижением уровня регенерации клеток, гемопоэза и иммунодефицитом. Характерна ангиопатия с нарушением микроциркуляции и трофическими расстройствами (в частности, поражения органов зрения); диабетическая нефропатия с отеками и протеинурией; возникает остеопороз и мышечная дистрофия. </w:t>
      </w:r>
      <w:r w:rsidRPr="00E739DD">
        <w:rPr>
          <w:rFonts w:ascii="Times New Roman" w:eastAsia="Times New Roman" w:hAnsi="Times New Roman" w:cs="Times New Roman"/>
          <w:sz w:val="28"/>
          <w:szCs w:val="28"/>
        </w:rPr>
        <w:br/>
      </w:r>
      <w:r w:rsidRPr="00E739DD">
        <w:rPr>
          <w:rFonts w:ascii="Times New Roman" w:eastAsia="Times New Roman" w:hAnsi="Times New Roman" w:cs="Times New Roman"/>
          <w:i/>
          <w:iCs/>
          <w:sz w:val="28"/>
          <w:szCs w:val="28"/>
        </w:rPr>
        <w:t xml:space="preserve">Гиперпродукция инсулина </w:t>
      </w:r>
      <w:r w:rsidRPr="00E739DD">
        <w:rPr>
          <w:rFonts w:ascii="Times New Roman" w:eastAsia="Times New Roman" w:hAnsi="Times New Roman" w:cs="Times New Roman"/>
          <w:sz w:val="28"/>
          <w:szCs w:val="28"/>
        </w:rPr>
        <w:t xml:space="preserve">наблюдается редко, в основном при наличии инсулиномы. Высокие дозы инсулина обладают митогенным эффектом, что проявляется стимуляцией синтеза ДНК, повышением проницаемости мембран клеток для аминокислот, повышением липогенеза и синтеза гликогена. При гиперпродукции или передозировке инсулина возможно развитие </w:t>
      </w:r>
      <w:r w:rsidRPr="00E739DD">
        <w:rPr>
          <w:rFonts w:ascii="Times New Roman" w:eastAsia="Times New Roman" w:hAnsi="Times New Roman" w:cs="Times New Roman"/>
          <w:i/>
          <w:iCs/>
          <w:sz w:val="28"/>
          <w:szCs w:val="28"/>
        </w:rPr>
        <w:t>гипогликемической комы</w:t>
      </w:r>
      <w:r w:rsidRPr="00E739DD">
        <w:rPr>
          <w:rFonts w:ascii="Times New Roman" w:eastAsia="Times New Roman" w:hAnsi="Times New Roman" w:cs="Times New Roman"/>
          <w:sz w:val="28"/>
          <w:szCs w:val="28"/>
        </w:rPr>
        <w:t xml:space="preserve">. </w:t>
      </w:r>
    </w:p>
    <w:p w:rsidR="009D4AAD" w:rsidRPr="00E739DD" w:rsidRDefault="009D4AAD" w:rsidP="00E739DD">
      <w:pPr>
        <w:tabs>
          <w:tab w:val="left" w:pos="142"/>
        </w:tabs>
        <w:spacing w:after="0" w:line="240" w:lineRule="auto"/>
        <w:ind w:firstLine="567"/>
        <w:jc w:val="both"/>
        <w:rPr>
          <w:rFonts w:ascii="Times New Roman" w:hAnsi="Times New Roman" w:cs="Times New Roman"/>
          <w:b/>
          <w:sz w:val="28"/>
          <w:szCs w:val="28"/>
        </w:rPr>
      </w:pPr>
    </w:p>
    <w:p w:rsidR="00BD3E99" w:rsidRPr="00E739DD" w:rsidRDefault="00BD3E99" w:rsidP="0050145E">
      <w:pPr>
        <w:spacing w:after="0" w:line="240" w:lineRule="auto"/>
        <w:ind w:firstLine="737"/>
        <w:jc w:val="center"/>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t xml:space="preserve">Лекция  </w:t>
      </w:r>
      <w:r>
        <w:rPr>
          <w:rFonts w:ascii="Times New Roman" w:eastAsia="Times New Roman" w:hAnsi="Times New Roman" w:cs="Times New Roman"/>
          <w:b/>
          <w:sz w:val="28"/>
          <w:szCs w:val="28"/>
        </w:rPr>
        <w:t>1</w:t>
      </w:r>
      <w:r w:rsidR="00016974">
        <w:rPr>
          <w:rFonts w:ascii="Times New Roman" w:eastAsia="Times New Roman" w:hAnsi="Times New Roman" w:cs="Times New Roman"/>
          <w:b/>
          <w:sz w:val="28"/>
          <w:szCs w:val="28"/>
        </w:rPr>
        <w:t>4</w:t>
      </w:r>
    </w:p>
    <w:p w:rsidR="00BD3E99" w:rsidRPr="00E739DD" w:rsidRDefault="00BD3E99" w:rsidP="0050145E">
      <w:pPr>
        <w:tabs>
          <w:tab w:val="left" w:pos="142"/>
        </w:tabs>
        <w:spacing w:after="0" w:line="240" w:lineRule="auto"/>
        <w:ind w:firstLine="567"/>
        <w:jc w:val="center"/>
        <w:rPr>
          <w:rFonts w:ascii="Times New Roman" w:eastAsia="Times New Roman" w:hAnsi="Times New Roman" w:cs="Times New Roman"/>
          <w:sz w:val="28"/>
          <w:szCs w:val="28"/>
        </w:rPr>
      </w:pPr>
    </w:p>
    <w:p w:rsidR="00BD3E99" w:rsidRDefault="00BD3E99" w:rsidP="0050145E">
      <w:pPr>
        <w:tabs>
          <w:tab w:val="left" w:pos="142"/>
        </w:tabs>
        <w:spacing w:after="0" w:line="240" w:lineRule="auto"/>
        <w:ind w:firstLine="567"/>
        <w:jc w:val="center"/>
        <w:rPr>
          <w:rFonts w:ascii="Times New Roman" w:eastAsia="Times New Roman" w:hAnsi="Times New Roman" w:cs="Times New Roman"/>
          <w:b/>
          <w:color w:val="000000"/>
          <w:sz w:val="28"/>
          <w:szCs w:val="28"/>
          <w:shd w:val="clear" w:color="auto" w:fill="FFFFFF"/>
        </w:rPr>
      </w:pPr>
      <w:r w:rsidRPr="005174C5">
        <w:rPr>
          <w:rFonts w:ascii="Times New Roman" w:eastAsia="Times New Roman" w:hAnsi="Times New Roman" w:cs="Times New Roman"/>
          <w:b/>
          <w:color w:val="000000"/>
          <w:sz w:val="28"/>
          <w:szCs w:val="28"/>
          <w:shd w:val="clear" w:color="auto" w:fill="FFFFFF"/>
        </w:rPr>
        <w:t>Патологическая физио</w:t>
      </w:r>
      <w:r>
        <w:rPr>
          <w:rFonts w:ascii="Times New Roman" w:eastAsia="Times New Roman" w:hAnsi="Times New Roman" w:cs="Times New Roman"/>
          <w:b/>
          <w:color w:val="000000"/>
          <w:sz w:val="28"/>
          <w:szCs w:val="28"/>
          <w:shd w:val="clear" w:color="auto" w:fill="FFFFFF"/>
        </w:rPr>
        <w:t>логия  нервной  системы (Часть 1)</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p>
    <w:p w:rsidR="002845F8" w:rsidRPr="00371BE6" w:rsidRDefault="002845F8" w:rsidP="00371BE6">
      <w:pPr>
        <w:pStyle w:val="a5"/>
        <w:numPr>
          <w:ilvl w:val="0"/>
          <w:numId w:val="35"/>
        </w:numPr>
        <w:spacing w:after="0" w:line="240" w:lineRule="auto"/>
        <w:jc w:val="both"/>
        <w:rPr>
          <w:rFonts w:ascii="Times New Roman" w:eastAsia="Times New Roman" w:hAnsi="Times New Roman" w:cs="Times New Roman"/>
          <w:sz w:val="28"/>
          <w:szCs w:val="28"/>
        </w:rPr>
      </w:pPr>
      <w:r w:rsidRPr="00371BE6">
        <w:rPr>
          <w:rFonts w:ascii="Times New Roman" w:eastAsia="Times New Roman" w:hAnsi="Times New Roman" w:cs="Times New Roman"/>
          <w:sz w:val="28"/>
          <w:szCs w:val="28"/>
        </w:rPr>
        <w:t>Общая этиология и патогенез нарушений деятельности нервной системы</w:t>
      </w:r>
    </w:p>
    <w:p w:rsidR="002845F8" w:rsidRPr="00371BE6" w:rsidRDefault="00371BE6" w:rsidP="00371BE6">
      <w:pPr>
        <w:pStyle w:val="a5"/>
        <w:numPr>
          <w:ilvl w:val="0"/>
          <w:numId w:val="35"/>
        </w:numPr>
        <w:spacing w:after="0" w:line="240" w:lineRule="auto"/>
        <w:jc w:val="both"/>
        <w:rPr>
          <w:rFonts w:ascii="Times New Roman" w:eastAsia="Times New Roman" w:hAnsi="Times New Roman" w:cs="Times New Roman"/>
          <w:sz w:val="28"/>
          <w:szCs w:val="28"/>
        </w:rPr>
      </w:pPr>
      <w:r w:rsidRPr="00371BE6">
        <w:rPr>
          <w:rFonts w:ascii="Times New Roman" w:eastAsia="Times New Roman" w:hAnsi="Times New Roman" w:cs="Times New Roman"/>
          <w:sz w:val="28"/>
          <w:szCs w:val="28"/>
        </w:rPr>
        <w:t>Повреждения нарушение функции нервной системы</w:t>
      </w:r>
    </w:p>
    <w:p w:rsidR="00371BE6" w:rsidRPr="00371BE6" w:rsidRDefault="00371BE6" w:rsidP="00371BE6">
      <w:pPr>
        <w:pStyle w:val="a5"/>
        <w:spacing w:after="0" w:line="240" w:lineRule="auto"/>
        <w:ind w:left="1140"/>
        <w:jc w:val="both"/>
        <w:rPr>
          <w:rFonts w:ascii="Times New Roman" w:eastAsia="Times New Roman" w:hAnsi="Times New Roman" w:cs="Times New Roman"/>
          <w:sz w:val="28"/>
          <w:szCs w:val="28"/>
        </w:rPr>
      </w:pP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Нервная система, как совершенный регулирующий механизм, обеспечивает единство и целостность организма, его связь с внешней средой; регуляцию функций органов и систем и их взаимосвязь, трофику и тонус органов и тканей; выполняет защитные функции (защитные рефлексы, охранительное торможение и т.д.).</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Нервную систему можно условно подразделить на центральную и периферическую (головной, спинной мозг и проводящие пути с рецептивным аппаратом); соматическую и вегетативную (симпатический и парасимпатический отделы). Высшая нервная деятельность осуществляется корой головного мозга и подкорковыми центрами. Подкорка подчинена коре, и в свою очередь оказывает на нее информирующее влияние и обеспечивает потребности коры в энергии.</w:t>
      </w:r>
    </w:p>
    <w:p w:rsidR="002845F8" w:rsidRPr="002845F8" w:rsidRDefault="002845F8" w:rsidP="002845F8">
      <w:pPr>
        <w:spacing w:after="0" w:line="240" w:lineRule="auto"/>
        <w:jc w:val="both"/>
        <w:rPr>
          <w:rFonts w:ascii="Times New Roman" w:eastAsia="Times New Roman" w:hAnsi="Times New Roman" w:cs="Times New Roman"/>
          <w:sz w:val="28"/>
          <w:szCs w:val="28"/>
        </w:rPr>
      </w:pPr>
      <w:r w:rsidRPr="002845F8">
        <w:rPr>
          <w:rFonts w:ascii="Times New Roman" w:eastAsia="Times New Roman" w:hAnsi="Times New Roman" w:cs="Times New Roman"/>
          <w:i/>
          <w:iCs/>
          <w:sz w:val="28"/>
          <w:szCs w:val="28"/>
        </w:rPr>
        <w:t>Общая этиология и патогенез нарушений деятельности нервной системы</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Воздействие на организм разнообразных факторов, как экзогенных, так и эндогенных, может явиться причиной расстройств деятельности нервной системы. Гипо- или гипертермия, интоксикации, механические воздействия и т.д. вызывают определенные по характеру повреждения нервной системы, а уровень их общего влияния зависит от степени организации нервных структур.</w:t>
      </w:r>
    </w:p>
    <w:p w:rsidR="002845F8" w:rsidRPr="002845F8" w:rsidRDefault="002845F8" w:rsidP="002845F8">
      <w:pPr>
        <w:numPr>
          <w:ilvl w:val="0"/>
          <w:numId w:val="33"/>
        </w:numPr>
        <w:spacing w:after="0" w:line="240" w:lineRule="auto"/>
        <w:ind w:left="0"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ЦНС обладает высокой чувствительностью к гипоксии, т.к. потребляет 20 % всего кислорода, поступающего в организм. При внезапном прекращении мозгового кровообращения и поступления кислорода уже через 6-7 с наступает потеря сознания, через 15 с не регистрируется нормальная биоэлектрическая активность мозга, а через 4-6 минут кислородного голодания необратимо нарушаются память и интеллект, являющиеся исключительно продуктом деятельности коры больших полушарий. Более древние в филогенетическом отношении структуры нервной системы (нейроны ствола мозга) способны переносить отсутствие кислорода до 30 минут.</w:t>
      </w:r>
    </w:p>
    <w:p w:rsidR="002845F8" w:rsidRPr="002845F8" w:rsidRDefault="002845F8" w:rsidP="002845F8">
      <w:pPr>
        <w:numPr>
          <w:ilvl w:val="0"/>
          <w:numId w:val="33"/>
        </w:numPr>
        <w:spacing w:after="0" w:line="240" w:lineRule="auto"/>
        <w:ind w:left="0" w:firstLine="1066"/>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Головной мозг очень чувствителен к изменению рН крови, ее химического состава из-за нарушения обмена веществ или интоксикаций. Поскольку нейроны этого отдела ЦНС получают энергию только в результате гликолиза, то резкая гипогликемия в начальном периоде вызывает нарушение биоэлектрической активности нейронов, потерю сознания, а при дальнейшем развитии – гипогликемическую кому и необратимые поражения.</w:t>
      </w:r>
    </w:p>
    <w:p w:rsidR="002845F8" w:rsidRPr="002845F8" w:rsidRDefault="002845F8" w:rsidP="002845F8">
      <w:pPr>
        <w:numPr>
          <w:ilvl w:val="0"/>
          <w:numId w:val="33"/>
        </w:numPr>
        <w:spacing w:after="0" w:line="240" w:lineRule="auto"/>
        <w:ind w:left="0" w:firstLine="1066"/>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lastRenderedPageBreak/>
        <w:t>Нарушения нервной деятельности могут быть обусловлены голоданием разного вида, особенно в этом отношении следует выделить гипо- и авитаминозы В.</w:t>
      </w:r>
    </w:p>
    <w:p w:rsidR="002845F8" w:rsidRPr="002845F8" w:rsidRDefault="002845F8" w:rsidP="002845F8">
      <w:pPr>
        <w:numPr>
          <w:ilvl w:val="0"/>
          <w:numId w:val="33"/>
        </w:numPr>
        <w:spacing w:after="0" w:line="240" w:lineRule="auto"/>
        <w:ind w:left="0" w:firstLine="1066"/>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Регуляция обмена веществ в нервной системе имеет высокую степень зависимости от функционирования эндокринных желез, поэтому их патология (особенно гипофиза и щитовидной железы) может привести к очень глубоким нарушениям в нервной системе. </w:t>
      </w:r>
    </w:p>
    <w:p w:rsidR="002845F8" w:rsidRPr="002845F8" w:rsidRDefault="002845F8" w:rsidP="002845F8">
      <w:pPr>
        <w:numPr>
          <w:ilvl w:val="0"/>
          <w:numId w:val="33"/>
        </w:numPr>
        <w:spacing w:after="0" w:line="240" w:lineRule="auto"/>
        <w:ind w:left="0" w:firstLine="1066"/>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Патология нервной системы может быть врожденной или наследственной, обусловленной недоразвитием отдельных структур или нарушением метаболизма в них. Иногда нарушения в нервной системе являются вторичными, если они возникли в результате наследственного нарушения обмена веществ. Так, при фенилкетонурии происходит нарушение обмена фенилаланина, развитие интоксикации образовавшимися продуктами и далее поражение структур нервной системы. </w:t>
      </w:r>
    </w:p>
    <w:p w:rsidR="002845F8" w:rsidRPr="002845F8" w:rsidRDefault="002845F8" w:rsidP="002845F8">
      <w:pPr>
        <w:numPr>
          <w:ilvl w:val="0"/>
          <w:numId w:val="33"/>
        </w:numPr>
        <w:spacing w:after="0" w:line="240" w:lineRule="auto"/>
        <w:ind w:left="0" w:firstLine="1066"/>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Нарушения деятельности нервной системы могут быть результатом развития типических патологических процессов. Наиболее часто такой причиной служат воспаления и опухоли.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а). Воспаления: развитие воспаления на периферическом участке НС сопровождается нарушением чувствительности, двигательной функции или работы внутренних органов. Воспалительный процесс в ЦНС чаще локализуется в мозговых оболочках, приводит к нарушению мозгового кровообращения. Если процесс захватывает ткань мозга (энцефалит), то возникает аутоаллергическая реакция, сопровождающаяся повреждением собственных тканей и крайне тяжелыми последствиями.</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б). Опухоли при своем развитии могут оказывать механическое раздражающее влияние на структуры НС, что сопровождается на разных этапах их возбуждением, атрофией клеток и волокон; повышением внутричерепного давления, ишемией головного мозга, интоксикацией продуктами метаболизма опухоли.</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в). Определенную роль в патологии нервной системы могут играть вещества пептидной природы, вырабатываемые самими нервными клетками при некоторых видах патологии НС. Пептиды могут обладать эпилептоидным, седативным, анальгезирующим или снотворным эффектом.</w:t>
      </w:r>
    </w:p>
    <w:p w:rsidR="002845F8" w:rsidRPr="002845F8" w:rsidRDefault="002845F8" w:rsidP="002845F8">
      <w:pPr>
        <w:numPr>
          <w:ilvl w:val="0"/>
          <w:numId w:val="33"/>
        </w:numPr>
        <w:spacing w:after="0" w:line="240" w:lineRule="auto"/>
        <w:ind w:left="0"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Установлена значимая роль возрастных нарушений функции нервной системы, хотя механизм их развития изучен недостаточно. Достоверно известно, что с возрастом происходит обеднение всех центров нервной системы нервными клетками, в том числе и в коре. </w:t>
      </w:r>
    </w:p>
    <w:p w:rsidR="002845F8" w:rsidRPr="002845F8" w:rsidRDefault="002845F8" w:rsidP="002845F8">
      <w:pPr>
        <w:numPr>
          <w:ilvl w:val="0"/>
          <w:numId w:val="33"/>
        </w:numPr>
        <w:spacing w:after="0" w:line="240" w:lineRule="auto"/>
        <w:ind w:left="0"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Факторами нарушения функций нервной системы являются рефлекторные влияния в результате сильных или необычных воздействий на наружные или внутренние рецепторы (стресс, шок).</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Все нарушения деятельности нервной системы условно делят на органические и функциональные.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u w:val="single"/>
        </w:rPr>
        <w:t xml:space="preserve">Органическиенарушения </w:t>
      </w:r>
      <w:r w:rsidRPr="002845F8">
        <w:rPr>
          <w:rFonts w:ascii="Times New Roman" w:eastAsia="Times New Roman" w:hAnsi="Times New Roman" w:cs="Times New Roman"/>
          <w:sz w:val="28"/>
          <w:szCs w:val="28"/>
        </w:rPr>
        <w:t xml:space="preserve">характеризуются наличием выраженных дефектов структуры нервной системы, что сопровождается выпадением функции ее отдельных элементов. </w:t>
      </w:r>
    </w:p>
    <w:p w:rsid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u w:val="single"/>
        </w:rPr>
        <w:lastRenderedPageBreak/>
        <w:t>Функциональные нарушения</w:t>
      </w:r>
      <w:r w:rsidRPr="002845F8">
        <w:rPr>
          <w:rFonts w:ascii="Times New Roman" w:eastAsia="Times New Roman" w:hAnsi="Times New Roman" w:cs="Times New Roman"/>
          <w:sz w:val="28"/>
          <w:szCs w:val="28"/>
        </w:rPr>
        <w:t xml:space="preserve"> значительно более распространены; в их патогенезе общим звеном является возникновение генератора патологически усиленного возбуждения. Если в норме активность нейронов или нервных центров ограничивается соответствующими явлениями торможения, то при патологии контроля этих процессов возникает генератор патологически усиленного возбуждения, который в зависимости от локализации может служить причиной чувствительных, двигательных, вегетативных расстройств или нарушений высшей нервной деятельности. </w:t>
      </w:r>
    </w:p>
    <w:p w:rsidR="00371BE6" w:rsidRDefault="00371BE6" w:rsidP="002845F8">
      <w:pPr>
        <w:spacing w:after="0" w:line="240" w:lineRule="auto"/>
        <w:ind w:firstLine="709"/>
        <w:jc w:val="both"/>
        <w:rPr>
          <w:rFonts w:ascii="Times New Roman" w:eastAsia="Times New Roman" w:hAnsi="Times New Roman" w:cs="Times New Roman"/>
          <w:sz w:val="28"/>
          <w:szCs w:val="28"/>
        </w:rPr>
      </w:pPr>
    </w:p>
    <w:p w:rsidR="00371BE6" w:rsidRDefault="00371BE6" w:rsidP="002845F8">
      <w:pPr>
        <w:spacing w:after="0" w:line="240" w:lineRule="auto"/>
        <w:ind w:firstLine="709"/>
        <w:jc w:val="both"/>
        <w:rPr>
          <w:rFonts w:ascii="Times New Roman" w:eastAsia="Times New Roman" w:hAnsi="Times New Roman" w:cs="Times New Roman"/>
          <w:i/>
          <w:sz w:val="28"/>
          <w:szCs w:val="28"/>
        </w:rPr>
      </w:pPr>
      <w:r w:rsidRPr="00371BE6">
        <w:rPr>
          <w:rFonts w:ascii="Times New Roman" w:eastAsia="Times New Roman" w:hAnsi="Times New Roman" w:cs="Times New Roman"/>
          <w:i/>
          <w:sz w:val="28"/>
          <w:szCs w:val="28"/>
        </w:rPr>
        <w:t>2. Повреждения нарушение функции нервной системы</w:t>
      </w:r>
    </w:p>
    <w:p w:rsidR="00371BE6" w:rsidRPr="002845F8" w:rsidRDefault="00371BE6" w:rsidP="002845F8">
      <w:pPr>
        <w:spacing w:after="0" w:line="240" w:lineRule="auto"/>
        <w:ind w:firstLine="709"/>
        <w:jc w:val="both"/>
        <w:rPr>
          <w:rFonts w:ascii="Times New Roman" w:eastAsia="Times New Roman" w:hAnsi="Times New Roman" w:cs="Times New Roman"/>
          <w:i/>
          <w:sz w:val="28"/>
          <w:szCs w:val="28"/>
        </w:rPr>
      </w:pP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В зависимости от структурного уровня повреждения нарушение функции НС может быть обусловлено:</w:t>
      </w:r>
    </w:p>
    <w:p w:rsidR="002845F8" w:rsidRPr="002845F8" w:rsidRDefault="002845F8" w:rsidP="002845F8">
      <w:pPr>
        <w:numPr>
          <w:ilvl w:val="0"/>
          <w:numId w:val="34"/>
        </w:numPr>
        <w:spacing w:after="0" w:line="240" w:lineRule="auto"/>
        <w:ind w:left="0"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u w:val="single"/>
        </w:rPr>
        <w:t>нарушением функции нервных клеток</w:t>
      </w:r>
      <w:r w:rsidRPr="002845F8">
        <w:rPr>
          <w:rFonts w:ascii="Times New Roman" w:eastAsia="Times New Roman" w:hAnsi="Times New Roman" w:cs="Times New Roman"/>
          <w:sz w:val="28"/>
          <w:szCs w:val="28"/>
        </w:rPr>
        <w:t>. Так, повреждение нейронов сопровождается развитием парабиоза с соответствующими изменениями ответных реакций иннервируемых тканей в уравнительную, парадоксальную и тормозную стадии. Если нерв поврежден значительно, то он подвергается дегенерации; принезначительных повреждений возможна регенерация с восстановлением функции. Центральные нейроны регенерируют плохо, как правило, погибают; периферические - несколько лучше.</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Все химические соединения и процессы, которые нарушают метаболизм и выработку энергии в нервной клетке, резко угнетают возбудимость нейрона. К ним следует отнести гипоксемию, цианиды, токсины некоторых микроорганизмов, нарушение соотношения и уровня минеральных веществ; дистрофию миелиновой оболочки при дефиците тиамина, цианкобаламина и др. </w:t>
      </w:r>
    </w:p>
    <w:p w:rsid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2. </w:t>
      </w:r>
      <w:r w:rsidRPr="002845F8">
        <w:rPr>
          <w:rFonts w:ascii="Times New Roman" w:eastAsia="Times New Roman" w:hAnsi="Times New Roman" w:cs="Times New Roman"/>
          <w:sz w:val="28"/>
          <w:szCs w:val="28"/>
          <w:u w:val="single"/>
        </w:rPr>
        <w:t>нарушением функции синапсов</w:t>
      </w:r>
      <w:r w:rsidRPr="002845F8">
        <w:rPr>
          <w:rFonts w:ascii="Times New Roman" w:eastAsia="Times New Roman" w:hAnsi="Times New Roman" w:cs="Times New Roman"/>
          <w:sz w:val="28"/>
          <w:szCs w:val="28"/>
        </w:rPr>
        <w:t>. У высших животных передача возбуждающих и тормозящих влияний с одного нейрона на другой осуществляется с помощью химических синапсов, где посредником выступает медиатор. В связи с этим нарушение функции синапсов может быть обусловлено следующими явлениями: а).нарушение синтеза медиатора (часто синтез блокируется при гипоксии, действии различных ядов, авитаминозе В</w:t>
      </w:r>
      <w:r w:rsidRPr="002845F8">
        <w:rPr>
          <w:rFonts w:ascii="Times New Roman" w:eastAsia="Times New Roman" w:hAnsi="Times New Roman" w:cs="Times New Roman"/>
          <w:sz w:val="28"/>
          <w:szCs w:val="28"/>
          <w:vertAlign w:val="subscript"/>
        </w:rPr>
        <w:t>6</w:t>
      </w:r>
      <w:r w:rsidRPr="002845F8">
        <w:rPr>
          <w:rFonts w:ascii="Times New Roman" w:eastAsia="Times New Roman" w:hAnsi="Times New Roman" w:cs="Times New Roman"/>
          <w:sz w:val="28"/>
          <w:szCs w:val="28"/>
        </w:rPr>
        <w:t>); б). нарушение транспорта медиатора (при разрушении транспортной системы синапса высокой температурой, действии анестетиков, протеолитических ферментов и других веществ указанного специфического действия); в).нарушение депонирования и секреции медиатора в синаптическую щель (ряд фармакологических препаратов, столбнячный и ботулинический токсины); г). нарушение взаимодействие медиатора с рецепторами или его разрушения (некоторые отравляющие вещества, в частности, фосфороорганические соединения).</w:t>
      </w:r>
    </w:p>
    <w:p w:rsidR="002845F8" w:rsidRDefault="002845F8" w:rsidP="002845F8">
      <w:pPr>
        <w:spacing w:after="0" w:line="240" w:lineRule="auto"/>
        <w:ind w:firstLine="737"/>
        <w:jc w:val="both"/>
        <w:rPr>
          <w:rFonts w:ascii="Times New Roman" w:eastAsia="Times New Roman" w:hAnsi="Times New Roman" w:cs="Times New Roman"/>
          <w:sz w:val="28"/>
          <w:szCs w:val="28"/>
        </w:rPr>
      </w:pPr>
    </w:p>
    <w:p w:rsidR="002845F8" w:rsidRDefault="002845F8" w:rsidP="002845F8">
      <w:pPr>
        <w:spacing w:after="0" w:line="240" w:lineRule="auto"/>
        <w:ind w:firstLine="737"/>
        <w:jc w:val="both"/>
        <w:rPr>
          <w:rFonts w:ascii="Times New Roman" w:eastAsia="Times New Roman" w:hAnsi="Times New Roman" w:cs="Times New Roman"/>
          <w:sz w:val="28"/>
          <w:szCs w:val="28"/>
        </w:rPr>
      </w:pPr>
    </w:p>
    <w:p w:rsidR="002845F8" w:rsidRDefault="002845F8" w:rsidP="002845F8">
      <w:pPr>
        <w:spacing w:after="0" w:line="240" w:lineRule="auto"/>
        <w:ind w:firstLine="737"/>
        <w:jc w:val="both"/>
        <w:rPr>
          <w:rFonts w:ascii="Times New Roman" w:eastAsia="Times New Roman" w:hAnsi="Times New Roman" w:cs="Times New Roman"/>
          <w:sz w:val="28"/>
          <w:szCs w:val="28"/>
        </w:rPr>
      </w:pPr>
    </w:p>
    <w:p w:rsidR="002845F8" w:rsidRPr="002845F8" w:rsidRDefault="00371BE6" w:rsidP="002845F8">
      <w:pPr>
        <w:spacing w:after="0" w:line="240" w:lineRule="auto"/>
        <w:ind w:firstLine="73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Лекция  15</w:t>
      </w:r>
    </w:p>
    <w:p w:rsidR="002845F8" w:rsidRPr="002845F8" w:rsidRDefault="002845F8" w:rsidP="002845F8">
      <w:pPr>
        <w:spacing w:after="0" w:line="240" w:lineRule="auto"/>
        <w:ind w:firstLine="737"/>
        <w:jc w:val="center"/>
        <w:rPr>
          <w:rFonts w:ascii="Times New Roman" w:eastAsia="Times New Roman" w:hAnsi="Times New Roman" w:cs="Times New Roman"/>
          <w:b/>
          <w:sz w:val="28"/>
          <w:szCs w:val="28"/>
        </w:rPr>
      </w:pPr>
    </w:p>
    <w:p w:rsidR="002845F8" w:rsidRPr="002845F8" w:rsidRDefault="002845F8" w:rsidP="002845F8">
      <w:pPr>
        <w:spacing w:after="0" w:line="240" w:lineRule="auto"/>
        <w:ind w:firstLine="737"/>
        <w:jc w:val="center"/>
        <w:rPr>
          <w:rFonts w:ascii="Times New Roman" w:eastAsia="Times New Roman" w:hAnsi="Times New Roman" w:cs="Times New Roman"/>
          <w:b/>
          <w:sz w:val="28"/>
          <w:szCs w:val="28"/>
        </w:rPr>
      </w:pPr>
      <w:r w:rsidRPr="002845F8">
        <w:rPr>
          <w:rFonts w:ascii="Times New Roman" w:eastAsia="Times New Roman" w:hAnsi="Times New Roman" w:cs="Times New Roman"/>
          <w:b/>
          <w:sz w:val="28"/>
          <w:szCs w:val="28"/>
        </w:rPr>
        <w:t>Патологическая  физио</w:t>
      </w:r>
      <w:r>
        <w:rPr>
          <w:rFonts w:ascii="Times New Roman" w:eastAsia="Times New Roman" w:hAnsi="Times New Roman" w:cs="Times New Roman"/>
          <w:b/>
          <w:sz w:val="28"/>
          <w:szCs w:val="28"/>
        </w:rPr>
        <w:t>логия  нервной  системы (Часть 2</w:t>
      </w:r>
      <w:r w:rsidRPr="002845F8">
        <w:rPr>
          <w:rFonts w:ascii="Times New Roman" w:eastAsia="Times New Roman" w:hAnsi="Times New Roman" w:cs="Times New Roman"/>
          <w:b/>
          <w:sz w:val="28"/>
          <w:szCs w:val="28"/>
        </w:rPr>
        <w:t>)</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2845F8">
        <w:rPr>
          <w:rFonts w:ascii="Times New Roman" w:eastAsia="Times New Roman" w:hAnsi="Times New Roman" w:cs="Times New Roman"/>
          <w:sz w:val="28"/>
          <w:szCs w:val="28"/>
        </w:rPr>
        <w:t>.Основные проявления расстройств нервной деятельности:</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а) нарушения чувствительности</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б) нарушения двигательных функций</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в) вегетативные нарушения</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г) нарушения трофической функции</w:t>
      </w:r>
    </w:p>
    <w:p w:rsid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д) нарушения высшей нервной деятельности</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u w:val="single"/>
        </w:rPr>
        <w:t>Проявлениярасстройствнервнойдеятельности</w:t>
      </w:r>
      <w:r w:rsidRPr="002845F8">
        <w:rPr>
          <w:rFonts w:ascii="Times New Roman" w:eastAsia="Times New Roman" w:hAnsi="Times New Roman" w:cs="Times New Roman"/>
          <w:sz w:val="28"/>
          <w:szCs w:val="28"/>
        </w:rPr>
        <w:t xml:space="preserve">: </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i/>
          <w:iCs/>
          <w:sz w:val="28"/>
          <w:szCs w:val="28"/>
        </w:rPr>
        <w:t>1. Нарушения чувствительности</w:t>
      </w:r>
      <w:r w:rsidRPr="002845F8">
        <w:rPr>
          <w:rFonts w:ascii="Times New Roman" w:eastAsia="Times New Roman" w:hAnsi="Times New Roman" w:cs="Times New Roman"/>
          <w:sz w:val="28"/>
          <w:szCs w:val="28"/>
        </w:rPr>
        <w:t xml:space="preserve">. Экстерорецептивная, интерорецептивная и проприорецептивная чувствительность (соместезии) имеет проводящие структуры и центры в спинном, продолговатом мозге, в таламусе и чувствительные зоны в коре больших полушарий. Поэтому патологические процессы на любом участке сенсорного пути приводят к нарушению чувствительности: анестезии или гипоестезии, гиперестезии, дисестезии (парестезии). </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Анестезия – полная потеря всех видов поверхностной чувствительности; гипоестезия – частичная. Различают аналгезию, тактильную, температурную и топанестезию (потерю чувства локализации раздражения). Бывает выпадение всех видов чувствительности – тотальная анестезия, или отдельных – парциальная анестезия. </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Частным случаем гиперестезии является </w:t>
      </w:r>
      <w:r w:rsidRPr="002845F8">
        <w:rPr>
          <w:rFonts w:ascii="Times New Roman" w:eastAsia="Times New Roman" w:hAnsi="Times New Roman" w:cs="Times New Roman"/>
          <w:b/>
          <w:bCs/>
          <w:sz w:val="28"/>
          <w:szCs w:val="28"/>
        </w:rPr>
        <w:t>боль</w:t>
      </w:r>
      <w:r w:rsidRPr="002845F8">
        <w:rPr>
          <w:rFonts w:ascii="Times New Roman" w:eastAsia="Times New Roman" w:hAnsi="Times New Roman" w:cs="Times New Roman"/>
          <w:sz w:val="28"/>
          <w:szCs w:val="28"/>
        </w:rPr>
        <w:t>, в понятие которой включают само ощущение боли, а также реакцию на болевое ощущение, характеризующуюся двигательными рефлексами, рефлекторными изменениями деятельности внутренних органов, эмоциональной окраской и стремлением к избавлению от болевого фактора. Висцеральная боль локализуется во внутренних органах, носит разлитой характер, сопровождается угнетением, подавленностью, изменением функций вегетативной НС. Каузалгия – очень жестокая, мучительная боль, возникающая при повреждении крупных соматических нервов; незначительное воздействие вызывает усиление боли.</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Для организма боль может иметь двоякое значение: а) патологическое (связана с повреждением тканей; грозный компонент порочного круга при патологических процессах, при развитии травматического шока); б) защитно-приспособительное (сигнал об опасности, информирует о наличии патологического процесса или действии травмирующего фактора). </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p>
    <w:p w:rsidR="002845F8" w:rsidRPr="002845F8" w:rsidRDefault="002845F8" w:rsidP="002845F8">
      <w:pPr>
        <w:numPr>
          <w:ilvl w:val="0"/>
          <w:numId w:val="34"/>
        </w:numPr>
        <w:spacing w:after="0" w:line="240" w:lineRule="auto"/>
        <w:jc w:val="both"/>
        <w:rPr>
          <w:rFonts w:ascii="Times New Roman" w:eastAsia="Times New Roman" w:hAnsi="Times New Roman" w:cs="Times New Roman"/>
          <w:sz w:val="28"/>
          <w:szCs w:val="28"/>
        </w:rPr>
      </w:pPr>
      <w:r w:rsidRPr="002845F8">
        <w:rPr>
          <w:rFonts w:ascii="Times New Roman" w:eastAsia="Times New Roman" w:hAnsi="Times New Roman" w:cs="Times New Roman"/>
          <w:i/>
          <w:iCs/>
          <w:sz w:val="28"/>
          <w:szCs w:val="28"/>
        </w:rPr>
        <w:t>Нарушение двигательной функции нервной системы</w:t>
      </w:r>
      <w:r w:rsidRPr="002845F8">
        <w:rPr>
          <w:rFonts w:ascii="Times New Roman" w:eastAsia="Times New Roman" w:hAnsi="Times New Roman" w:cs="Times New Roman"/>
          <w:sz w:val="28"/>
          <w:szCs w:val="28"/>
        </w:rPr>
        <w:t xml:space="preserve">.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Расстройства двигательной функции нервной системы возникают после повреждения центральных нервных образований, при нарушении проведения возбуждения по нервным путям и при передаче импульсов с нерва на мышцу через концевую пластинку. Локомоторные расстройства (расстройства гармонии движения) подразделяют на гипокинезии, гиперкинезии и атаксии. </w:t>
      </w:r>
      <w:r w:rsidRPr="002845F8">
        <w:rPr>
          <w:rFonts w:ascii="Times New Roman" w:eastAsia="Times New Roman" w:hAnsi="Times New Roman" w:cs="Times New Roman"/>
          <w:sz w:val="28"/>
          <w:szCs w:val="28"/>
          <w:u w:val="single"/>
        </w:rPr>
        <w:lastRenderedPageBreak/>
        <w:t>Гипокинезия</w:t>
      </w:r>
      <w:r w:rsidRPr="002845F8">
        <w:rPr>
          <w:rFonts w:ascii="Times New Roman" w:eastAsia="Times New Roman" w:hAnsi="Times New Roman" w:cs="Times New Roman"/>
          <w:sz w:val="28"/>
          <w:szCs w:val="28"/>
        </w:rPr>
        <w:t xml:space="preserve"> – тип локомоторных расстройств, характеризующийся ослаблением или полной потерей способности к произвольным движениям. Неполное выпадение двигательной функции называется </w:t>
      </w:r>
      <w:r w:rsidRPr="002845F8">
        <w:rPr>
          <w:rFonts w:ascii="Times New Roman" w:eastAsia="Times New Roman" w:hAnsi="Times New Roman" w:cs="Times New Roman"/>
          <w:b/>
          <w:bCs/>
          <w:sz w:val="28"/>
          <w:szCs w:val="28"/>
        </w:rPr>
        <w:t>парезом</w:t>
      </w:r>
      <w:r w:rsidRPr="002845F8">
        <w:rPr>
          <w:rFonts w:ascii="Times New Roman" w:eastAsia="Times New Roman" w:hAnsi="Times New Roman" w:cs="Times New Roman"/>
          <w:sz w:val="28"/>
          <w:szCs w:val="28"/>
        </w:rPr>
        <w:t xml:space="preserve">, полное – </w:t>
      </w:r>
      <w:r w:rsidRPr="002845F8">
        <w:rPr>
          <w:rFonts w:ascii="Times New Roman" w:eastAsia="Times New Roman" w:hAnsi="Times New Roman" w:cs="Times New Roman"/>
          <w:b/>
          <w:bCs/>
          <w:sz w:val="28"/>
          <w:szCs w:val="28"/>
        </w:rPr>
        <w:t>параличом</w:t>
      </w:r>
      <w:r w:rsidRPr="002845F8">
        <w:rPr>
          <w:rFonts w:ascii="Times New Roman" w:eastAsia="Times New Roman" w:hAnsi="Times New Roman" w:cs="Times New Roman"/>
          <w:sz w:val="28"/>
          <w:szCs w:val="28"/>
        </w:rPr>
        <w:t xml:space="preserve">. Парезы и параличи сопровождают повреждения центральных и периферических двигательных нейронов (коры мозга, подкорковых областей, мозжечка, пирамидного пучка, экстрапирамидных путей). Параличи возникают вследствие повреждения различных отделов нервной системы механическими, химическими воздействиями, воспалительным процессом, инфекционным и инвазионным факторами, опухолевым ростом, кровоизлиянием. Центральные параличи в зависимости от локализации, величины зоны повреждения и скорости развития бывают следующих видов: моноплегия (одной конечности); параплегия (двустороннее поражение грудных или тазовых конечностей); гемиплегия (всей правой или левой половины туловища); диплегия (сочетание правосторонней и левосторонней гемиплегии); тетраплегия (сочетанное поражение грудных и тазовых конечностей). Центральные парезы носят аналогичные соответствующие названия.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В зависимости от изменения тонуса пораженных мышц при параличе или парезе выделяют вялые, спастические и ригидные параличи и парезы.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Периферические параличи и парезы возникают как следствие повреждения периферических мотонейронов, вентральных корешков спинного мозга, нервных стволов при сдавливании, разрыве, полиомиелите, ботулизме, демиелинизации, авитаминозах и др. Повреждение спинного мозга может сопровождаться развитием спинального шока; сотрясение спинного мозга приводит к быстро проходящим парезам мышц, лежащих ниже локализации очага повреждения. Поражение периферического нерва сопровождается параличом иннервируемых мышц, что проявляется снижением мышечного тонуса, арефлексии, подавлением электровозбудимости, нарушением обмена веществ в ткани, потерей тургора. Мышца становится дряблой, развивается дегенерация и атрофия.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u w:val="single"/>
        </w:rPr>
        <w:t>Гиперкинезия</w:t>
      </w:r>
      <w:r w:rsidRPr="002845F8">
        <w:rPr>
          <w:rFonts w:ascii="Times New Roman" w:eastAsia="Times New Roman" w:hAnsi="Times New Roman" w:cs="Times New Roman"/>
          <w:sz w:val="28"/>
          <w:szCs w:val="28"/>
        </w:rPr>
        <w:t xml:space="preserve"> – тип локомоторных расстройств, характеризующихся непроизвольными, судорожными сокращениями мышц. В зависимости от локализации поражения в ЦНС различают гиперкинезы коркового, подкоркового и стволового происхождения. Причинами возникновения патологического очага возбуждения являются различные факторы экзогенного и эндогенного происхождения (бешенство, столбняк, травмы, ожоговая болезнь, анафилаксия, атеросклероз сосудов мозга, уремия, диабет, опухоли, гипомагниемия, гипогликемия, гипокальциемия, алкалоз и др.).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Формы гиперкинезов: судороги, хорея, тремор, тик, атетоз и др.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К группе двигательных расстройств относят также атаксии, астении, астазию.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u w:val="single"/>
        </w:rPr>
        <w:t>Атаксии</w:t>
      </w:r>
      <w:r w:rsidRPr="002845F8">
        <w:rPr>
          <w:rFonts w:ascii="Times New Roman" w:eastAsia="Times New Roman" w:hAnsi="Times New Roman" w:cs="Times New Roman"/>
          <w:sz w:val="28"/>
          <w:szCs w:val="28"/>
        </w:rPr>
        <w:t xml:space="preserve"> – нарушения координации движений в результате поражения двигательных центров коры мозга, подкорковых образований, мозгового ствола или мозжечка. В соответствии с этим выделяют мозжечковую, вестибулярную, сенситивную, корковую и периферическую формы атаксии. </w:t>
      </w:r>
      <w:r w:rsidRPr="002845F8">
        <w:rPr>
          <w:rFonts w:ascii="Times New Roman" w:eastAsia="Times New Roman" w:hAnsi="Times New Roman" w:cs="Times New Roman"/>
          <w:sz w:val="28"/>
          <w:szCs w:val="28"/>
        </w:rPr>
        <w:lastRenderedPageBreak/>
        <w:t>По характеру дискоординации атаксия бывает статическая (потеря способности сохранять равновесие при стоянии) или динамическая (нарушения координации при движении.</w:t>
      </w:r>
    </w:p>
    <w:p w:rsidR="002845F8" w:rsidRPr="002845F8" w:rsidRDefault="002845F8" w:rsidP="002845F8">
      <w:pPr>
        <w:keepNext/>
        <w:spacing w:after="0" w:line="240" w:lineRule="auto"/>
        <w:ind w:firstLine="709"/>
        <w:jc w:val="both"/>
        <w:outlineLvl w:val="5"/>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u w:val="single"/>
        </w:rPr>
        <w:t xml:space="preserve">Астения </w:t>
      </w:r>
      <w:r w:rsidRPr="002845F8">
        <w:rPr>
          <w:rFonts w:ascii="Times New Roman" w:eastAsia="Times New Roman" w:hAnsi="Times New Roman" w:cs="Times New Roman"/>
          <w:sz w:val="28"/>
          <w:szCs w:val="28"/>
        </w:rPr>
        <w:t xml:space="preserve">– общая слабость организма, выражающаяся ослаблением мышечного тонуса в результате дисфункции мозжечка и утраты тормозящего влияния на различные произвольные акты. Движения резкие, угловатые, возможны падения; утомление вследствие чрезмерного напряжения; вегетативные расстройства. </w:t>
      </w:r>
    </w:p>
    <w:p w:rsidR="002845F8" w:rsidRPr="002845F8" w:rsidRDefault="002845F8" w:rsidP="002845F8">
      <w:pPr>
        <w:spacing w:after="0" w:line="240" w:lineRule="auto"/>
        <w:ind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u w:val="single"/>
        </w:rPr>
        <w:t>Астазия</w:t>
      </w:r>
      <w:r w:rsidRPr="002845F8">
        <w:rPr>
          <w:rFonts w:ascii="Times New Roman" w:eastAsia="Times New Roman" w:hAnsi="Times New Roman" w:cs="Times New Roman"/>
          <w:sz w:val="28"/>
          <w:szCs w:val="28"/>
        </w:rPr>
        <w:t xml:space="preserve"> – состояние, при котором отмечаются непроизвольные колебательные движения туловища, головы вследствие нарушения мышц-антагонистов при повреждении мозжечка.</w:t>
      </w:r>
    </w:p>
    <w:p w:rsidR="002845F8" w:rsidRPr="002845F8" w:rsidRDefault="002845F8" w:rsidP="002845F8">
      <w:pPr>
        <w:numPr>
          <w:ilvl w:val="0"/>
          <w:numId w:val="34"/>
        </w:numPr>
        <w:spacing w:after="0" w:line="240" w:lineRule="auto"/>
        <w:ind w:left="0"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i/>
          <w:iCs/>
          <w:sz w:val="28"/>
          <w:szCs w:val="28"/>
        </w:rPr>
        <w:t>Нарушения вегетативной нервной системы</w:t>
      </w:r>
      <w:r w:rsidRPr="002845F8">
        <w:rPr>
          <w:rFonts w:ascii="Times New Roman" w:eastAsia="Times New Roman" w:hAnsi="Times New Roman" w:cs="Times New Roman"/>
          <w:sz w:val="28"/>
          <w:szCs w:val="28"/>
        </w:rPr>
        <w:t xml:space="preserve">. Вегетативная НС регулирует обмен веществ, сердечную деятельность, тонус сосудов, дыхание.пищеварение, выделение, деятельность эндокринных желез. Нарушения структур вегетативной НС сопровождаются закономерным нарушением функций организма. Поражение гипоталамуса, как главного интегративного образования, ведет к повышению тонуса симпатической или парасимпатической нервной системы с соответствующими эффектами, расстройству обмена веществ из-за дезорганизации эндокринной регуляции, нарушению терморегуляции, репродуктивной функции, эмоциональным сдвигам. Повреждение центров и проводников симпатического или парасимпатического отделов вегетативной НС сопровождаются нарушениями показателей кровяного давления, кроветворения, терморегуляции, адаптационно-трофических процессов. </w:t>
      </w:r>
    </w:p>
    <w:p w:rsidR="002845F8" w:rsidRPr="002845F8" w:rsidRDefault="002845F8" w:rsidP="002845F8">
      <w:pPr>
        <w:numPr>
          <w:ilvl w:val="0"/>
          <w:numId w:val="34"/>
        </w:numPr>
        <w:spacing w:after="0" w:line="240" w:lineRule="auto"/>
        <w:ind w:left="0" w:firstLine="709"/>
        <w:jc w:val="both"/>
        <w:rPr>
          <w:rFonts w:ascii="Times New Roman" w:eastAsia="Times New Roman" w:hAnsi="Times New Roman" w:cs="Times New Roman"/>
          <w:sz w:val="28"/>
          <w:szCs w:val="28"/>
        </w:rPr>
      </w:pPr>
      <w:r w:rsidRPr="002845F8">
        <w:rPr>
          <w:rFonts w:ascii="Times New Roman" w:eastAsia="Times New Roman" w:hAnsi="Times New Roman" w:cs="Times New Roman"/>
          <w:i/>
          <w:iCs/>
          <w:sz w:val="28"/>
          <w:szCs w:val="28"/>
        </w:rPr>
        <w:t xml:space="preserve"> Нарушения трофической функции НС</w:t>
      </w:r>
      <w:r w:rsidRPr="002845F8">
        <w:rPr>
          <w:rFonts w:ascii="Times New Roman" w:eastAsia="Times New Roman" w:hAnsi="Times New Roman" w:cs="Times New Roman"/>
          <w:b/>
          <w:bCs/>
          <w:sz w:val="28"/>
          <w:szCs w:val="28"/>
        </w:rPr>
        <w:t xml:space="preserve">. </w:t>
      </w:r>
      <w:r w:rsidRPr="002845F8">
        <w:rPr>
          <w:rFonts w:ascii="Times New Roman" w:eastAsia="Times New Roman" w:hAnsi="Times New Roman" w:cs="Times New Roman"/>
          <w:sz w:val="28"/>
          <w:szCs w:val="28"/>
        </w:rPr>
        <w:t xml:space="preserve">Трофикой принято считать процесс обеспечения клеток всем необходимым для поддержания генетически заданной программы функционирования. В сложном организме процессы в клетках строго согласованы между собой совокупной работой гуморальных регуляторных факторов (нейропередатчики, гормоны, простагландины, интерлейкины, антигены, иммуноглобулины и др. стимуляторы и их антагонисты) и деятельностью нервной системы, в том числе продуцируемым в ее структурах нейропередатчикам. </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Нарушение трофики называется </w:t>
      </w:r>
      <w:r w:rsidRPr="002845F8">
        <w:rPr>
          <w:rFonts w:ascii="Times New Roman" w:eastAsia="Times New Roman" w:hAnsi="Times New Roman" w:cs="Times New Roman"/>
          <w:sz w:val="28"/>
          <w:szCs w:val="28"/>
          <w:u w:val="single"/>
        </w:rPr>
        <w:t xml:space="preserve">дистрофией, </w:t>
      </w:r>
      <w:r w:rsidRPr="002845F8">
        <w:rPr>
          <w:rFonts w:ascii="Times New Roman" w:eastAsia="Times New Roman" w:hAnsi="Times New Roman" w:cs="Times New Roman"/>
          <w:sz w:val="28"/>
          <w:szCs w:val="28"/>
        </w:rPr>
        <w:t xml:space="preserve">а динамически развивающиеся в клетках структурные и функциональные изменения - дистрофическим процессом. Этиологические факторы дистрофического процесса разнообразны, но механизм запуска и развития стандартен: нарушение согласованности в протекании химических реакций ведет к изменению метаболической и функциональной активности клетки. Расстройства нервной трофики могут проявляться как структурными, так и функциональными нарушениями, обусловленными сдвигами в обмене веществ. Нейродистрофический процесс обусловлен выпадением или ослаблением влияния нейронов на метаболическую активность и структуру клеток. Иннервируемая структура и нервное образование обмениваются информацией посредством сигнальных молекул – трофогенов и взаимно влияют друг на друга. Возможны различные расстройства этих </w:t>
      </w:r>
      <w:r w:rsidRPr="002845F8">
        <w:rPr>
          <w:rFonts w:ascii="Times New Roman" w:eastAsia="Times New Roman" w:hAnsi="Times New Roman" w:cs="Times New Roman"/>
          <w:sz w:val="28"/>
          <w:szCs w:val="28"/>
        </w:rPr>
        <w:lastRenderedPageBreak/>
        <w:t xml:space="preserve">взаимоотношений, что приводит к развитию </w:t>
      </w:r>
      <w:r w:rsidRPr="002845F8">
        <w:rPr>
          <w:rFonts w:ascii="Times New Roman" w:eastAsia="Times New Roman" w:hAnsi="Times New Roman" w:cs="Times New Roman"/>
          <w:sz w:val="28"/>
          <w:szCs w:val="28"/>
          <w:u w:val="single"/>
        </w:rPr>
        <w:t>нейрогенных дистрофий</w:t>
      </w:r>
      <w:r w:rsidRPr="002845F8">
        <w:rPr>
          <w:rFonts w:ascii="Times New Roman" w:eastAsia="Times New Roman" w:hAnsi="Times New Roman" w:cs="Times New Roman"/>
          <w:sz w:val="28"/>
          <w:szCs w:val="28"/>
        </w:rPr>
        <w:t xml:space="preserve">. Доказано, что трофическая функция присуща всем нервам, как соматическим, так и вегетативным; предполагается наличие трофических волокон в составе соматических нервов. Так, при перерезке седалищного нерва возникает атрофия иннервируемой группы мышц и появлению на стопе трофических язв, травма большеберцового, малоберцового и срединного нерва у лошадей ведет к нейрогенной атрофии мышц и отслоению копытного рога. Разрушение области серого бугра промежуточного мозга вызывает появление трофических язв на слизистой желудочно-кишечного тракта; поражение моторной зоны коры сопровождается нарушением обмена веществ в тканях, удлинение времени формирования костной мозоли. Нервную систему можно рассматривать как трофическую сеть, по которой возможно распространение патотрофогенов. </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i/>
          <w:iCs/>
          <w:sz w:val="28"/>
          <w:szCs w:val="28"/>
        </w:rPr>
        <w:t>5. Нарушения высшей нервной деятельности</w:t>
      </w:r>
      <w:r w:rsidRPr="002845F8">
        <w:rPr>
          <w:rFonts w:ascii="Times New Roman" w:eastAsia="Times New Roman" w:hAnsi="Times New Roman" w:cs="Times New Roman"/>
          <w:b/>
          <w:bCs/>
          <w:sz w:val="28"/>
          <w:szCs w:val="28"/>
        </w:rPr>
        <w:t xml:space="preserve">. </w:t>
      </w:r>
      <w:r w:rsidRPr="002845F8">
        <w:rPr>
          <w:rFonts w:ascii="Times New Roman" w:eastAsia="Times New Roman" w:hAnsi="Times New Roman" w:cs="Times New Roman"/>
          <w:sz w:val="28"/>
          <w:szCs w:val="28"/>
        </w:rPr>
        <w:t xml:space="preserve"> Кора больших полушарий является материальной основой высшей нервной деятельности, содержит высшие центры регуляции всех функций организма. Удаление коры приводит к утрате всех навыков, приобретенных животным в течение жизни, условных рефлексов. Деятельность сердца, дыхательной системы, терморегуляция, работа желудочно-кишечного тракта, иммунитет осуществляются вне соответствия действительным потребностям организма (гиперсаливация, одышка, тахикардия в ответ на небольшую физическую нагрузку и т.д.). Возникает нарушение всех видов обмена веществ.</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К проявлениям нарушений ВНД относят также </w:t>
      </w:r>
      <w:r w:rsidRPr="002845F8">
        <w:rPr>
          <w:rFonts w:ascii="Times New Roman" w:eastAsia="Times New Roman" w:hAnsi="Times New Roman" w:cs="Times New Roman"/>
          <w:sz w:val="28"/>
          <w:szCs w:val="28"/>
          <w:u w:val="single"/>
        </w:rPr>
        <w:t>неврозы</w:t>
      </w:r>
      <w:r w:rsidRPr="002845F8">
        <w:rPr>
          <w:rFonts w:ascii="Times New Roman" w:eastAsia="Times New Roman" w:hAnsi="Times New Roman" w:cs="Times New Roman"/>
          <w:sz w:val="28"/>
          <w:szCs w:val="28"/>
        </w:rPr>
        <w:t xml:space="preserve"> – обратимые болезни животных, обусловленные функциональными нарушениями центральной нервной системы. Это патологическое изменение высшей нервной деятельности в результате функциональных воздействий на нее; срыв высшей нервной деятельности. Неврозы возникают вследствие перенапряжения процессов возбуждения, либо процессов торможения, либо перенапряжении подвижности нервных процессов – «сшибке», столкновении процессов возбуждения и торможения. Неврозы сопровождаются расстройством поведенческих реакций, чувствительности и трофической функции нервной системы, вегетативной регуляции, общей резистентности организма. </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Патогенез неврозов (пример невроза со «срывом в сторону возбуждения»): чрезмерное раздражение коры → стойкое возбуждение определенных центров → недостаточность торможения → распространение возбуждения на гипоталамо-гипофизарный комплекс →  нарушение деятельности эндокринной системы и внутренних органов: гипертензия, ишемия сердца, язва желудка и двенадцатиперстной кишки, диабет, тиреотоксикоз и другие.</w:t>
      </w:r>
    </w:p>
    <w:p w:rsidR="002845F8" w:rsidRPr="002845F8" w:rsidRDefault="002845F8" w:rsidP="002845F8">
      <w:pPr>
        <w:spacing w:after="0" w:line="240" w:lineRule="auto"/>
        <w:ind w:firstLine="737"/>
        <w:jc w:val="both"/>
        <w:rPr>
          <w:rFonts w:ascii="Times New Roman" w:eastAsia="Times New Roman" w:hAnsi="Times New Roman" w:cs="Times New Roman"/>
          <w:sz w:val="28"/>
          <w:szCs w:val="28"/>
        </w:rPr>
      </w:pPr>
      <w:r w:rsidRPr="002845F8">
        <w:rPr>
          <w:rFonts w:ascii="Times New Roman" w:eastAsia="Times New Roman" w:hAnsi="Times New Roman" w:cs="Times New Roman"/>
          <w:sz w:val="28"/>
          <w:szCs w:val="28"/>
        </w:rPr>
        <w:t xml:space="preserve">Появлению невроза способствуют хронические интоксикации, инфекции, алиментарная недостаточность, гиподинамия, скученность, наследственная предрасположенность и т.д. Неврозам более подвержены животные слабого типа ВНД и сильного неуравновешенного (безудержного). </w:t>
      </w:r>
    </w:p>
    <w:p w:rsidR="00B64ECD" w:rsidRDefault="00B64ECD" w:rsidP="00E739DD">
      <w:pPr>
        <w:tabs>
          <w:tab w:val="left" w:pos="142"/>
        </w:tabs>
        <w:spacing w:after="0" w:line="240" w:lineRule="auto"/>
        <w:ind w:firstLine="567"/>
        <w:jc w:val="both"/>
        <w:rPr>
          <w:rFonts w:ascii="Times New Roman" w:hAnsi="Times New Roman" w:cs="Times New Roman"/>
          <w:b/>
          <w:sz w:val="28"/>
          <w:szCs w:val="28"/>
        </w:rPr>
      </w:pPr>
    </w:p>
    <w:p w:rsidR="002845F8" w:rsidRDefault="002845F8" w:rsidP="00E739DD">
      <w:pPr>
        <w:tabs>
          <w:tab w:val="left" w:pos="142"/>
        </w:tabs>
        <w:spacing w:after="0" w:line="240" w:lineRule="auto"/>
        <w:ind w:firstLine="567"/>
        <w:jc w:val="both"/>
        <w:rPr>
          <w:rFonts w:ascii="Times New Roman" w:hAnsi="Times New Roman" w:cs="Times New Roman"/>
          <w:b/>
          <w:sz w:val="28"/>
          <w:szCs w:val="28"/>
        </w:rPr>
      </w:pPr>
    </w:p>
    <w:p w:rsidR="002845F8" w:rsidRDefault="002845F8"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E612BE" w:rsidP="00E612BE">
      <w:pPr>
        <w:tabs>
          <w:tab w:val="left" w:pos="142"/>
          <w:tab w:val="left" w:pos="4355"/>
        </w:tabs>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ab/>
      </w:r>
    </w:p>
    <w:p w:rsidR="00E612BE" w:rsidRDefault="00E612BE" w:rsidP="00E612BE">
      <w:pPr>
        <w:tabs>
          <w:tab w:val="left" w:pos="142"/>
          <w:tab w:val="left" w:pos="4355"/>
        </w:tabs>
        <w:spacing w:after="0" w:line="240" w:lineRule="auto"/>
        <w:ind w:firstLine="567"/>
        <w:jc w:val="both"/>
        <w:rPr>
          <w:rFonts w:ascii="Times New Roman" w:hAnsi="Times New Roman" w:cs="Times New Roman"/>
          <w:b/>
          <w:sz w:val="28"/>
          <w:szCs w:val="28"/>
        </w:rPr>
      </w:pPr>
    </w:p>
    <w:p w:rsidR="00E612BE" w:rsidRDefault="00E612BE" w:rsidP="00E612BE">
      <w:pPr>
        <w:tabs>
          <w:tab w:val="left" w:pos="142"/>
          <w:tab w:val="left" w:pos="4355"/>
        </w:tabs>
        <w:spacing w:after="0" w:line="240" w:lineRule="auto"/>
        <w:ind w:firstLine="567"/>
        <w:jc w:val="both"/>
        <w:rPr>
          <w:rFonts w:ascii="Times New Roman" w:hAnsi="Times New Roman" w:cs="Times New Roman"/>
          <w:b/>
          <w:sz w:val="28"/>
          <w:szCs w:val="28"/>
        </w:rPr>
      </w:pPr>
    </w:p>
    <w:p w:rsidR="00E612BE" w:rsidRDefault="00E612BE" w:rsidP="00E612BE">
      <w:pPr>
        <w:tabs>
          <w:tab w:val="left" w:pos="142"/>
          <w:tab w:val="left" w:pos="4355"/>
        </w:tabs>
        <w:spacing w:after="0" w:line="240" w:lineRule="auto"/>
        <w:ind w:firstLine="567"/>
        <w:jc w:val="both"/>
        <w:rPr>
          <w:rFonts w:ascii="Times New Roman" w:hAnsi="Times New Roman" w:cs="Times New Roman"/>
          <w:b/>
          <w:sz w:val="28"/>
          <w:szCs w:val="28"/>
        </w:rPr>
      </w:pPr>
    </w:p>
    <w:p w:rsidR="00E612BE" w:rsidRDefault="00E612BE" w:rsidP="00E612BE">
      <w:pPr>
        <w:tabs>
          <w:tab w:val="left" w:pos="142"/>
          <w:tab w:val="left" w:pos="4355"/>
        </w:tabs>
        <w:spacing w:after="0" w:line="240" w:lineRule="auto"/>
        <w:ind w:firstLine="567"/>
        <w:jc w:val="both"/>
        <w:rPr>
          <w:rFonts w:ascii="Times New Roman" w:hAnsi="Times New Roman" w:cs="Times New Roman"/>
          <w:b/>
          <w:sz w:val="28"/>
          <w:szCs w:val="28"/>
        </w:rPr>
      </w:pPr>
    </w:p>
    <w:p w:rsidR="00E612BE" w:rsidRDefault="00E612BE" w:rsidP="00E612BE">
      <w:pPr>
        <w:tabs>
          <w:tab w:val="left" w:pos="142"/>
          <w:tab w:val="left" w:pos="4355"/>
        </w:tabs>
        <w:spacing w:after="0" w:line="240" w:lineRule="auto"/>
        <w:ind w:firstLine="567"/>
        <w:jc w:val="both"/>
        <w:rPr>
          <w:rFonts w:ascii="Times New Roman" w:hAnsi="Times New Roman" w:cs="Times New Roman"/>
          <w:b/>
          <w:sz w:val="28"/>
          <w:szCs w:val="28"/>
        </w:rPr>
      </w:pPr>
    </w:p>
    <w:p w:rsidR="00E612BE" w:rsidRDefault="00E612BE" w:rsidP="00E612BE">
      <w:pPr>
        <w:tabs>
          <w:tab w:val="left" w:pos="142"/>
          <w:tab w:val="left" w:pos="4355"/>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Pr="00E739DD" w:rsidRDefault="002B6CDD" w:rsidP="002B6CDD">
      <w:pPr>
        <w:spacing w:after="0" w:line="240" w:lineRule="auto"/>
        <w:jc w:val="both"/>
        <w:rPr>
          <w:rFonts w:ascii="Times New Roman" w:eastAsia="Times New Roman" w:hAnsi="Times New Roman" w:cs="Times New Roman"/>
          <w:b/>
          <w:sz w:val="28"/>
          <w:szCs w:val="28"/>
        </w:rPr>
      </w:pPr>
      <w:r w:rsidRPr="00E739DD">
        <w:rPr>
          <w:rFonts w:ascii="Times New Roman" w:eastAsia="Times New Roman" w:hAnsi="Times New Roman" w:cs="Times New Roman"/>
          <w:b/>
          <w:sz w:val="28"/>
          <w:szCs w:val="28"/>
        </w:rPr>
        <w:t>Критерии оценки знаний и умений студентов на лекционных занятиях</w:t>
      </w:r>
    </w:p>
    <w:p w:rsidR="002B6CDD" w:rsidRPr="00E739DD" w:rsidRDefault="002B6CDD" w:rsidP="002B6CDD">
      <w:pPr>
        <w:spacing w:after="0" w:line="240" w:lineRule="auto"/>
        <w:jc w:val="both"/>
        <w:rPr>
          <w:rFonts w:ascii="Times New Roman" w:eastAsia="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30"/>
        <w:gridCol w:w="6442"/>
      </w:tblGrid>
      <w:tr w:rsidR="002B6CDD" w:rsidRPr="00E739DD" w:rsidTr="00CE0D36">
        <w:tc>
          <w:tcPr>
            <w:tcW w:w="2802" w:type="dxa"/>
          </w:tcPr>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r w:rsidRPr="00E739DD">
              <w:rPr>
                <w:rFonts w:ascii="Times New Roman" w:eastAsia="Times New Roman" w:hAnsi="Times New Roman" w:cs="Times New Roman"/>
                <w:sz w:val="28"/>
                <w:szCs w:val="28"/>
              </w:rPr>
              <w:t>Оценка</w:t>
            </w:r>
          </w:p>
        </w:tc>
        <w:tc>
          <w:tcPr>
            <w:tcW w:w="7087" w:type="dxa"/>
          </w:tcPr>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r w:rsidRPr="00E739DD">
              <w:rPr>
                <w:rFonts w:ascii="Times New Roman" w:eastAsia="Times New Roman" w:hAnsi="Times New Roman" w:cs="Times New Roman"/>
                <w:sz w:val="28"/>
                <w:szCs w:val="28"/>
              </w:rPr>
              <w:t>Критерии оценивания</w:t>
            </w:r>
          </w:p>
        </w:tc>
      </w:tr>
      <w:tr w:rsidR="002B6CDD" w:rsidRPr="00E739DD" w:rsidTr="00CE0D36">
        <w:trPr>
          <w:trHeight w:val="1000"/>
        </w:trPr>
        <w:tc>
          <w:tcPr>
            <w:tcW w:w="2802" w:type="dxa"/>
            <w:vMerge w:val="restart"/>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«Отлично»</w:t>
            </w:r>
          </w:p>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r w:rsidRPr="00E739DD">
              <w:rPr>
                <w:rFonts w:ascii="Times New Roman" w:eastAsia="Times New Roman" w:hAnsi="Times New Roman" w:cs="Times New Roman"/>
                <w:bCs/>
                <w:sz w:val="28"/>
                <w:szCs w:val="28"/>
              </w:rPr>
              <w:t>А4,095-100</w:t>
            </w: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r w:rsidRPr="00E739DD">
              <w:rPr>
                <w:rFonts w:ascii="Times New Roman" w:eastAsia="Times New Roman" w:hAnsi="Times New Roman" w:cs="Times New Roman"/>
                <w:bCs/>
                <w:sz w:val="28"/>
                <w:szCs w:val="28"/>
              </w:rPr>
              <w:t>А-3,6790-94</w:t>
            </w:r>
          </w:p>
        </w:tc>
        <w:tc>
          <w:tcPr>
            <w:tcW w:w="7087" w:type="dxa"/>
            <w:tcBorders>
              <w:bottom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студент свободно применяет полученные знания на практике;</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последовательно и исчерпывающе отвечает на поставленные вопросы; </w:t>
            </w:r>
          </w:p>
          <w:p w:rsidR="002B6CDD" w:rsidRPr="00E739DD" w:rsidRDefault="002B6CDD" w:rsidP="00CE0D36">
            <w:pPr>
              <w:spacing w:after="0" w:line="240" w:lineRule="auto"/>
              <w:jc w:val="both"/>
              <w:rPr>
                <w:rFonts w:ascii="Times New Roman" w:eastAsia="Times New Roman" w:hAnsi="Times New Roman" w:cs="Times New Roman"/>
                <w:color w:val="0A0A0A"/>
                <w:sz w:val="28"/>
                <w:szCs w:val="28"/>
              </w:rPr>
            </w:pPr>
            <w:r w:rsidRPr="00E739DD">
              <w:rPr>
                <w:rFonts w:ascii="Times New Roman" w:eastAsia="Times New Roman" w:hAnsi="Times New Roman" w:cs="Times New Roman"/>
                <w:sz w:val="28"/>
                <w:szCs w:val="28"/>
              </w:rPr>
              <w:t>- правильно и полно решает предлагаемые ситуационные задачи;</w:t>
            </w:r>
          </w:p>
        </w:tc>
      </w:tr>
      <w:tr w:rsidR="002B6CDD" w:rsidRPr="00E739DD" w:rsidTr="00CE0D36">
        <w:trPr>
          <w:trHeight w:val="1200"/>
        </w:trPr>
        <w:tc>
          <w:tcPr>
            <w:tcW w:w="2802" w:type="dxa"/>
            <w:vMerge/>
          </w:tcPr>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p>
        </w:tc>
        <w:tc>
          <w:tcPr>
            <w:tcW w:w="7087" w:type="dxa"/>
            <w:tcBorders>
              <w:top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без ошибок,  в установленные нормативом время, самостоятельно выполняет задания преподавателя;</w:t>
            </w:r>
          </w:p>
          <w:p w:rsidR="002B6CDD" w:rsidRPr="00E739DD" w:rsidRDefault="002B6CDD" w:rsidP="00CE0D36">
            <w:pPr>
              <w:spacing w:after="0" w:line="240" w:lineRule="auto"/>
              <w:jc w:val="both"/>
              <w:rPr>
                <w:rFonts w:ascii="Times New Roman" w:eastAsia="Times New Roman" w:hAnsi="Times New Roman" w:cs="Times New Roman"/>
                <w:color w:val="0A0A0A"/>
                <w:sz w:val="28"/>
                <w:szCs w:val="28"/>
              </w:rPr>
            </w:pPr>
            <w:r w:rsidRPr="00E739DD">
              <w:rPr>
                <w:rFonts w:ascii="Times New Roman" w:eastAsia="Times New Roman" w:hAnsi="Times New Roman" w:cs="Times New Roman"/>
                <w:color w:val="0A0A0A"/>
                <w:sz w:val="28"/>
                <w:szCs w:val="28"/>
              </w:rPr>
              <w:t xml:space="preserve">- активно участвует в групповых обсуждениях, </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color w:val="0A0A0A"/>
                <w:sz w:val="28"/>
                <w:szCs w:val="28"/>
              </w:rPr>
              <w:t xml:space="preserve">- умеет четко аргументировать свою позицию; </w:t>
            </w:r>
          </w:p>
        </w:tc>
      </w:tr>
      <w:tr w:rsidR="002B6CDD" w:rsidRPr="00E739DD" w:rsidTr="00CE0D36">
        <w:trPr>
          <w:trHeight w:val="660"/>
        </w:trPr>
        <w:tc>
          <w:tcPr>
            <w:tcW w:w="2802" w:type="dxa"/>
            <w:vMerge w:val="restart"/>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«Хорошо»</w:t>
            </w:r>
          </w:p>
          <w:p w:rsidR="002B6CDD" w:rsidRPr="00E739DD" w:rsidRDefault="002B6CDD" w:rsidP="00CE0D36">
            <w:pPr>
              <w:spacing w:after="0" w:line="240" w:lineRule="auto"/>
              <w:jc w:val="both"/>
              <w:rPr>
                <w:rFonts w:ascii="Times New Roman" w:eastAsia="Times New Roman" w:hAnsi="Times New Roman" w:cs="Times New Roman"/>
                <w:bCs/>
                <w:sz w:val="28"/>
                <w:szCs w:val="28"/>
              </w:rPr>
            </w:pPr>
            <w:r w:rsidRPr="00E739DD">
              <w:rPr>
                <w:rFonts w:ascii="Times New Roman" w:eastAsia="Times New Roman" w:hAnsi="Times New Roman" w:cs="Times New Roman"/>
                <w:bCs/>
                <w:sz w:val="28"/>
                <w:szCs w:val="28"/>
              </w:rPr>
              <w:t>В+3,3385-89</w:t>
            </w: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r w:rsidRPr="00E739DD">
              <w:rPr>
                <w:rFonts w:ascii="Times New Roman" w:eastAsia="Times New Roman" w:hAnsi="Times New Roman" w:cs="Times New Roman"/>
                <w:bCs/>
                <w:sz w:val="28"/>
                <w:szCs w:val="28"/>
              </w:rPr>
              <w:t>В3,080-84</w:t>
            </w: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r w:rsidRPr="00E739DD">
              <w:rPr>
                <w:rFonts w:ascii="Times New Roman" w:eastAsia="Times New Roman" w:hAnsi="Times New Roman" w:cs="Times New Roman"/>
                <w:bCs/>
                <w:sz w:val="28"/>
                <w:szCs w:val="28"/>
              </w:rPr>
              <w:t>В-2,6775-79</w:t>
            </w:r>
          </w:p>
        </w:tc>
        <w:tc>
          <w:tcPr>
            <w:tcW w:w="7087" w:type="dxa"/>
            <w:tcBorders>
              <w:bottom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студент твердо знает учебный материал; </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отвечает без наводящих вопросов и не допускает при ответе серьезных ошибок; </w:t>
            </w:r>
          </w:p>
        </w:tc>
      </w:tr>
      <w:tr w:rsidR="002B6CDD" w:rsidRPr="00E739DD" w:rsidTr="00CE0D36">
        <w:trPr>
          <w:trHeight w:val="1600"/>
        </w:trPr>
        <w:tc>
          <w:tcPr>
            <w:tcW w:w="2802" w:type="dxa"/>
            <w:vMerge/>
          </w:tcPr>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p>
        </w:tc>
        <w:tc>
          <w:tcPr>
            <w:tcW w:w="7087" w:type="dxa"/>
            <w:tcBorders>
              <w:top w:val="single" w:sz="4" w:space="0" w:color="auto"/>
              <w:bottom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умеет применять полученные знания на практике;  работы выполняет правильно, с незначительными ошибками в теоретической подготовке;</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с небольшими погрешностями, в установленные нормативом время, самостоятельно выполняет задания преподавателя;</w:t>
            </w:r>
            <w:r w:rsidRPr="00E739DD">
              <w:rPr>
                <w:rFonts w:ascii="Times New Roman" w:eastAsia="Times New Roman" w:hAnsi="Times New Roman" w:cs="Times New Roman"/>
                <w:color w:val="0A0A0A"/>
                <w:sz w:val="28"/>
                <w:szCs w:val="28"/>
              </w:rPr>
              <w:t xml:space="preserve"> самостоятельно применяет типовые решения;</w:t>
            </w:r>
          </w:p>
        </w:tc>
      </w:tr>
      <w:tr w:rsidR="002B6CDD" w:rsidRPr="00E739DD" w:rsidTr="00CE0D36">
        <w:trPr>
          <w:trHeight w:val="760"/>
        </w:trPr>
        <w:tc>
          <w:tcPr>
            <w:tcW w:w="2802" w:type="dxa"/>
            <w:vMerge/>
          </w:tcPr>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p>
        </w:tc>
        <w:tc>
          <w:tcPr>
            <w:tcW w:w="7087" w:type="dxa"/>
            <w:tcBorders>
              <w:top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участвует в групповых обсуждениях;</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умеет </w:t>
            </w:r>
            <w:r w:rsidRPr="00E739DD">
              <w:rPr>
                <w:rFonts w:ascii="Times New Roman" w:eastAsia="Times New Roman" w:hAnsi="Times New Roman" w:cs="Times New Roman"/>
                <w:color w:val="0A0A0A"/>
                <w:sz w:val="28"/>
                <w:szCs w:val="28"/>
              </w:rPr>
              <w:t>аргументировать свою позицию;</w:t>
            </w:r>
          </w:p>
        </w:tc>
      </w:tr>
      <w:tr w:rsidR="002B6CDD" w:rsidRPr="00E739DD" w:rsidTr="00CE0D36">
        <w:trPr>
          <w:trHeight w:val="1520"/>
        </w:trPr>
        <w:tc>
          <w:tcPr>
            <w:tcW w:w="2802" w:type="dxa"/>
            <w:vMerge w:val="restart"/>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«Удовлетворительно»</w:t>
            </w:r>
          </w:p>
          <w:p w:rsidR="002B6CDD" w:rsidRPr="00E739DD" w:rsidRDefault="002B6CDD" w:rsidP="00CE0D36">
            <w:pPr>
              <w:spacing w:after="0" w:line="240" w:lineRule="auto"/>
              <w:jc w:val="both"/>
              <w:rPr>
                <w:rFonts w:ascii="Times New Roman" w:eastAsia="Times New Roman" w:hAnsi="Times New Roman" w:cs="Times New Roman"/>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r w:rsidRPr="00E739DD">
              <w:rPr>
                <w:rFonts w:ascii="Times New Roman" w:eastAsia="Times New Roman" w:hAnsi="Times New Roman" w:cs="Times New Roman"/>
                <w:bCs/>
                <w:sz w:val="28"/>
                <w:szCs w:val="28"/>
              </w:rPr>
              <w:t>С+2,3370-74</w:t>
            </w: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r w:rsidRPr="00E739DD">
              <w:rPr>
                <w:rFonts w:ascii="Times New Roman" w:eastAsia="Times New Roman" w:hAnsi="Times New Roman" w:cs="Times New Roman"/>
                <w:bCs/>
                <w:sz w:val="28"/>
                <w:szCs w:val="28"/>
              </w:rPr>
              <w:t>С2,065-69</w:t>
            </w: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r w:rsidRPr="00E739DD">
              <w:rPr>
                <w:rFonts w:ascii="Times New Roman" w:eastAsia="Times New Roman" w:hAnsi="Times New Roman" w:cs="Times New Roman"/>
                <w:bCs/>
                <w:sz w:val="28"/>
                <w:szCs w:val="28"/>
              </w:rPr>
              <w:t>С-1,6760-64</w:t>
            </w: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r w:rsidRPr="00E739DD">
              <w:rPr>
                <w:rFonts w:ascii="Times New Roman" w:eastAsia="Times New Roman" w:hAnsi="Times New Roman" w:cs="Times New Roman"/>
                <w:bCs/>
                <w:sz w:val="28"/>
                <w:szCs w:val="28"/>
              </w:rPr>
              <w:t>Д+1,3355-59</w:t>
            </w: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p>
          <w:p w:rsidR="002B6CDD" w:rsidRPr="00E739DD" w:rsidRDefault="002B6CDD" w:rsidP="00CE0D36">
            <w:pPr>
              <w:spacing w:after="0" w:line="240" w:lineRule="auto"/>
              <w:jc w:val="both"/>
              <w:rPr>
                <w:rFonts w:ascii="Times New Roman" w:eastAsia="Times New Roman" w:hAnsi="Times New Roman" w:cs="Times New Roman"/>
                <w:bCs/>
                <w:sz w:val="28"/>
                <w:szCs w:val="28"/>
              </w:rPr>
            </w:pPr>
            <w:r w:rsidRPr="00E739DD">
              <w:rPr>
                <w:rFonts w:ascii="Times New Roman" w:eastAsia="Times New Roman" w:hAnsi="Times New Roman" w:cs="Times New Roman"/>
                <w:bCs/>
                <w:sz w:val="28"/>
                <w:szCs w:val="28"/>
              </w:rPr>
              <w:t>Д1,050-54</w:t>
            </w:r>
          </w:p>
          <w:p w:rsidR="002B6CDD" w:rsidRPr="00E739DD" w:rsidRDefault="002B6CDD" w:rsidP="00CE0D36">
            <w:pPr>
              <w:spacing w:after="0" w:line="240" w:lineRule="auto"/>
              <w:jc w:val="both"/>
              <w:rPr>
                <w:rFonts w:ascii="Times New Roman" w:eastAsia="Times New Roman" w:hAnsi="Times New Roman" w:cs="Times New Roman"/>
                <w:sz w:val="28"/>
                <w:szCs w:val="28"/>
              </w:rPr>
            </w:pPr>
          </w:p>
          <w:p w:rsidR="002B6CDD" w:rsidRPr="00E739DD" w:rsidRDefault="002B6CDD" w:rsidP="00CE0D36">
            <w:pPr>
              <w:spacing w:after="0" w:line="240" w:lineRule="auto"/>
              <w:jc w:val="both"/>
              <w:rPr>
                <w:rFonts w:ascii="Times New Roman" w:eastAsia="Times New Roman" w:hAnsi="Times New Roman" w:cs="Times New Roman"/>
                <w:sz w:val="28"/>
                <w:szCs w:val="28"/>
              </w:rPr>
            </w:pPr>
          </w:p>
        </w:tc>
        <w:tc>
          <w:tcPr>
            <w:tcW w:w="7087" w:type="dxa"/>
            <w:tcBorders>
              <w:bottom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студент знает лишь основной материал; </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на заданные вопросы отвечает недостаточно четко и полно, что требует дополнительных и уточняющих вопросов преподавателя; </w:t>
            </w:r>
          </w:p>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r w:rsidRPr="00E739DD">
              <w:rPr>
                <w:rFonts w:ascii="Times New Roman" w:eastAsia="Times New Roman" w:hAnsi="Times New Roman" w:cs="Times New Roman"/>
                <w:sz w:val="28"/>
                <w:szCs w:val="28"/>
              </w:rPr>
              <w:t xml:space="preserve">- недостаточно уверенно, с существенными ошибками в теоретической подготовке и плохо освоенными умениями отвечает на вопросы ситуационной задачи; </w:t>
            </w:r>
          </w:p>
        </w:tc>
      </w:tr>
      <w:tr w:rsidR="002B6CDD" w:rsidRPr="00E739DD" w:rsidTr="00CE0D36">
        <w:trPr>
          <w:trHeight w:val="1500"/>
        </w:trPr>
        <w:tc>
          <w:tcPr>
            <w:tcW w:w="2802" w:type="dxa"/>
            <w:vMerge/>
          </w:tcPr>
          <w:p w:rsidR="002B6CDD" w:rsidRPr="00E739DD" w:rsidRDefault="002B6CDD" w:rsidP="00CE0D36">
            <w:pPr>
              <w:spacing w:after="0" w:line="240" w:lineRule="auto"/>
              <w:jc w:val="both"/>
              <w:rPr>
                <w:rFonts w:ascii="Times New Roman" w:eastAsia="Times New Roman" w:hAnsi="Times New Roman" w:cs="Times New Roman"/>
                <w:sz w:val="28"/>
                <w:szCs w:val="28"/>
              </w:rPr>
            </w:pPr>
          </w:p>
        </w:tc>
        <w:tc>
          <w:tcPr>
            <w:tcW w:w="7087" w:type="dxa"/>
            <w:tcBorders>
              <w:top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решает подобную ситуационную задачу на практике с затруднениями;</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color w:val="0A0A0A"/>
                <w:sz w:val="28"/>
                <w:szCs w:val="28"/>
              </w:rPr>
              <w:t xml:space="preserve">- пассивно </w:t>
            </w:r>
            <w:r w:rsidRPr="00E739DD">
              <w:rPr>
                <w:rFonts w:ascii="Times New Roman" w:eastAsia="Times New Roman" w:hAnsi="Times New Roman" w:cs="Times New Roman"/>
                <w:sz w:val="28"/>
                <w:szCs w:val="28"/>
              </w:rPr>
              <w:t>участвует в групповых обсуждениях;</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w:t>
            </w:r>
            <w:r w:rsidRPr="00E739DD">
              <w:rPr>
                <w:rFonts w:ascii="Times New Roman" w:eastAsia="Times New Roman" w:hAnsi="Times New Roman" w:cs="Times New Roman"/>
                <w:color w:val="0A0A0A"/>
                <w:sz w:val="28"/>
                <w:szCs w:val="28"/>
              </w:rPr>
              <w:t xml:space="preserve"> демонстрирует некомпетентность в решении стандартных (типовых) задач;</w:t>
            </w:r>
          </w:p>
        </w:tc>
      </w:tr>
      <w:tr w:rsidR="002B6CDD" w:rsidRPr="00E739DD" w:rsidTr="00CE0D36">
        <w:trPr>
          <w:trHeight w:val="1036"/>
        </w:trPr>
        <w:tc>
          <w:tcPr>
            <w:tcW w:w="2802" w:type="dxa"/>
            <w:vMerge/>
          </w:tcPr>
          <w:p w:rsidR="002B6CDD" w:rsidRPr="00E739DD" w:rsidRDefault="002B6CDD" w:rsidP="00CE0D36">
            <w:pPr>
              <w:spacing w:after="0" w:line="240" w:lineRule="auto"/>
              <w:jc w:val="both"/>
              <w:rPr>
                <w:rFonts w:ascii="Times New Roman" w:eastAsia="Times New Roman" w:hAnsi="Times New Roman" w:cs="Times New Roman"/>
                <w:sz w:val="28"/>
                <w:szCs w:val="28"/>
              </w:rPr>
            </w:pPr>
          </w:p>
        </w:tc>
        <w:tc>
          <w:tcPr>
            <w:tcW w:w="7087" w:type="dxa"/>
            <w:tcBorders>
              <w:bottom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студент имеет отдельные представления об изученном материале; </w:t>
            </w:r>
          </w:p>
          <w:p w:rsidR="002B6CDD" w:rsidRPr="00E739DD" w:rsidRDefault="002B6CDD" w:rsidP="00CE0D36">
            <w:pPr>
              <w:spacing w:after="0" w:line="240" w:lineRule="auto"/>
              <w:jc w:val="both"/>
              <w:rPr>
                <w:rFonts w:ascii="Times New Roman" w:eastAsia="Times New Roman" w:hAnsi="Times New Roman" w:cs="Times New Roman"/>
                <w:sz w:val="28"/>
                <w:szCs w:val="28"/>
                <w:highlight w:val="yellow"/>
              </w:rPr>
            </w:pPr>
            <w:r w:rsidRPr="00E739DD">
              <w:rPr>
                <w:rFonts w:ascii="Times New Roman" w:eastAsia="Times New Roman" w:hAnsi="Times New Roman" w:cs="Times New Roman"/>
                <w:sz w:val="28"/>
                <w:szCs w:val="28"/>
              </w:rPr>
              <w:t xml:space="preserve">- не может полно и правильно ответить на поставленные вопросы, при ответах допускает грубые ошибки; </w:t>
            </w:r>
          </w:p>
        </w:tc>
      </w:tr>
      <w:tr w:rsidR="002B6CDD" w:rsidRPr="00E739DD" w:rsidTr="00CE0D36">
        <w:trPr>
          <w:trHeight w:val="980"/>
        </w:trPr>
        <w:tc>
          <w:tcPr>
            <w:tcW w:w="2802" w:type="dxa"/>
            <w:vMerge/>
          </w:tcPr>
          <w:p w:rsidR="002B6CDD" w:rsidRPr="00E739DD" w:rsidRDefault="002B6CDD" w:rsidP="00CE0D36">
            <w:pPr>
              <w:spacing w:after="0" w:line="240" w:lineRule="auto"/>
              <w:jc w:val="both"/>
              <w:rPr>
                <w:rFonts w:ascii="Times New Roman" w:eastAsia="Times New Roman" w:hAnsi="Times New Roman" w:cs="Times New Roman"/>
                <w:sz w:val="28"/>
                <w:szCs w:val="28"/>
              </w:rPr>
            </w:pPr>
          </w:p>
        </w:tc>
        <w:tc>
          <w:tcPr>
            <w:tcW w:w="7087" w:type="dxa"/>
            <w:tcBorders>
              <w:top w:val="single" w:sz="4" w:space="0" w:color="auto"/>
              <w:bottom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допускает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задачи на практике</w:t>
            </w:r>
          </w:p>
        </w:tc>
      </w:tr>
      <w:tr w:rsidR="002B6CDD" w:rsidRPr="00E739DD" w:rsidTr="00CE0D36">
        <w:trPr>
          <w:trHeight w:val="813"/>
        </w:trPr>
        <w:tc>
          <w:tcPr>
            <w:tcW w:w="2802" w:type="dxa"/>
            <w:vMerge/>
          </w:tcPr>
          <w:p w:rsidR="002B6CDD" w:rsidRPr="00E739DD" w:rsidRDefault="002B6CDD" w:rsidP="00CE0D36">
            <w:pPr>
              <w:spacing w:after="0" w:line="240" w:lineRule="auto"/>
              <w:jc w:val="both"/>
              <w:rPr>
                <w:rFonts w:ascii="Times New Roman" w:eastAsia="Times New Roman" w:hAnsi="Times New Roman" w:cs="Times New Roman"/>
                <w:sz w:val="28"/>
                <w:szCs w:val="28"/>
              </w:rPr>
            </w:pPr>
          </w:p>
        </w:tc>
        <w:tc>
          <w:tcPr>
            <w:tcW w:w="7087" w:type="dxa"/>
            <w:tcBorders>
              <w:top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задания не выполнены или выполнены с ошибками, влияющими на качество выполненной работы;</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color w:val="0A0A0A"/>
                <w:sz w:val="28"/>
                <w:szCs w:val="28"/>
              </w:rPr>
              <w:t xml:space="preserve">- пассивно </w:t>
            </w:r>
            <w:r w:rsidRPr="00E739DD">
              <w:rPr>
                <w:rFonts w:ascii="Times New Roman" w:eastAsia="Times New Roman" w:hAnsi="Times New Roman" w:cs="Times New Roman"/>
                <w:sz w:val="28"/>
                <w:szCs w:val="28"/>
              </w:rPr>
              <w:t>участвует в групповых обсуждениях;</w:t>
            </w:r>
          </w:p>
        </w:tc>
      </w:tr>
      <w:tr w:rsidR="002B6CDD" w:rsidRPr="00E739DD" w:rsidTr="00CE0D36">
        <w:trPr>
          <w:trHeight w:val="880"/>
        </w:trPr>
        <w:tc>
          <w:tcPr>
            <w:tcW w:w="2802" w:type="dxa"/>
            <w:tcBorders>
              <w:top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lastRenderedPageBreak/>
              <w:t>«Неудовлетворительно»</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bCs/>
                <w:sz w:val="28"/>
                <w:szCs w:val="28"/>
                <w:lang w:val="en-US"/>
              </w:rPr>
              <w:t xml:space="preserve">F             0               </w:t>
            </w:r>
            <w:r w:rsidRPr="00E739DD">
              <w:rPr>
                <w:rFonts w:ascii="Times New Roman" w:eastAsia="Times New Roman" w:hAnsi="Times New Roman" w:cs="Times New Roman"/>
                <w:bCs/>
                <w:sz w:val="28"/>
                <w:szCs w:val="28"/>
              </w:rPr>
              <w:t>0-49</w:t>
            </w:r>
          </w:p>
        </w:tc>
        <w:tc>
          <w:tcPr>
            <w:tcW w:w="7087" w:type="dxa"/>
            <w:tcBorders>
              <w:top w:val="single" w:sz="4" w:space="0" w:color="auto"/>
            </w:tcBorders>
          </w:tcPr>
          <w:p w:rsidR="002B6CDD" w:rsidRPr="00E739DD" w:rsidRDefault="002B6CDD" w:rsidP="00CE0D36">
            <w:pPr>
              <w:spacing w:after="0" w:line="240" w:lineRule="auto"/>
              <w:jc w:val="both"/>
              <w:rPr>
                <w:rFonts w:ascii="Times New Roman" w:eastAsia="Times New Roman" w:hAnsi="Times New Roman" w:cs="Times New Roman"/>
                <w:color w:val="0A0A0A"/>
                <w:sz w:val="28"/>
                <w:szCs w:val="28"/>
              </w:rPr>
            </w:pPr>
            <w:r w:rsidRPr="00E739DD">
              <w:rPr>
                <w:rFonts w:ascii="Times New Roman" w:eastAsia="Times New Roman" w:hAnsi="Times New Roman" w:cs="Times New Roman"/>
                <w:sz w:val="28"/>
                <w:szCs w:val="28"/>
              </w:rPr>
              <w:t xml:space="preserve">- </w:t>
            </w:r>
            <w:r w:rsidRPr="00E739DD">
              <w:rPr>
                <w:rFonts w:ascii="Times New Roman" w:eastAsia="Times New Roman" w:hAnsi="Times New Roman" w:cs="Times New Roman"/>
                <w:color w:val="0A0A0A"/>
                <w:sz w:val="28"/>
                <w:szCs w:val="28"/>
              </w:rPr>
              <w:t xml:space="preserve"> демонстрирует некомпетентность в решении стандартных (типовых) задач;</w:t>
            </w:r>
          </w:p>
          <w:p w:rsidR="002B6CDD" w:rsidRPr="00E739DD" w:rsidRDefault="002B6CDD" w:rsidP="00CE0D36">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color w:val="0A0A0A"/>
                <w:sz w:val="28"/>
                <w:szCs w:val="28"/>
              </w:rPr>
              <w:t>- отказ от ответа</w:t>
            </w:r>
          </w:p>
        </w:tc>
      </w:tr>
    </w:tbl>
    <w:p w:rsidR="002B6CDD" w:rsidRPr="00E739DD" w:rsidRDefault="002B6CDD" w:rsidP="002B6CDD">
      <w:pPr>
        <w:spacing w:after="0" w:line="240" w:lineRule="auto"/>
        <w:jc w:val="both"/>
        <w:rPr>
          <w:rFonts w:ascii="Times New Roman" w:eastAsia="Times New Roman" w:hAnsi="Times New Roman" w:cs="Times New Roman"/>
          <w:sz w:val="28"/>
          <w:szCs w:val="28"/>
        </w:rPr>
      </w:pPr>
    </w:p>
    <w:p w:rsidR="002B6CDD" w:rsidRPr="00E739DD" w:rsidRDefault="002B6CDD" w:rsidP="002B6CDD">
      <w:pPr>
        <w:spacing w:after="0" w:line="240" w:lineRule="auto"/>
        <w:ind w:firstLine="426"/>
        <w:jc w:val="both"/>
        <w:rPr>
          <w:rFonts w:ascii="Times New Roman" w:eastAsia="Calibri" w:hAnsi="Times New Roman" w:cs="Times New Roman"/>
          <w:sz w:val="28"/>
          <w:szCs w:val="28"/>
          <w:lang w:eastAsia="en-US"/>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3231C7" w:rsidRPr="003231C7" w:rsidRDefault="003231C7" w:rsidP="00E739DD">
      <w:pPr>
        <w:tabs>
          <w:tab w:val="left" w:pos="142"/>
        </w:tabs>
        <w:spacing w:after="0" w:line="240" w:lineRule="auto"/>
        <w:ind w:firstLine="567"/>
        <w:jc w:val="both"/>
        <w:rPr>
          <w:rFonts w:ascii="Times New Roman" w:hAnsi="Times New Roman" w:cs="Times New Roman"/>
          <w:b/>
          <w:sz w:val="28"/>
          <w:szCs w:val="28"/>
          <w:lang w:val="en-US"/>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Default="002B6CDD" w:rsidP="00E739DD">
      <w:pPr>
        <w:tabs>
          <w:tab w:val="left" w:pos="142"/>
        </w:tabs>
        <w:spacing w:after="0" w:line="240" w:lineRule="auto"/>
        <w:ind w:firstLine="567"/>
        <w:jc w:val="both"/>
        <w:rPr>
          <w:rFonts w:ascii="Times New Roman" w:hAnsi="Times New Roman" w:cs="Times New Roman"/>
          <w:b/>
          <w:sz w:val="28"/>
          <w:szCs w:val="28"/>
        </w:rPr>
      </w:pPr>
    </w:p>
    <w:p w:rsidR="002B6CDD" w:rsidRPr="00E739DD" w:rsidRDefault="002B6CDD" w:rsidP="00E739DD">
      <w:pPr>
        <w:tabs>
          <w:tab w:val="left" w:pos="142"/>
        </w:tabs>
        <w:spacing w:after="0" w:line="240" w:lineRule="auto"/>
        <w:ind w:firstLine="567"/>
        <w:jc w:val="both"/>
        <w:rPr>
          <w:rFonts w:ascii="Times New Roman" w:hAnsi="Times New Roman" w:cs="Times New Roman"/>
          <w:b/>
          <w:sz w:val="28"/>
          <w:szCs w:val="28"/>
        </w:rPr>
      </w:pPr>
    </w:p>
    <w:p w:rsidR="00B64ECD" w:rsidRPr="00E739DD" w:rsidRDefault="00B64ECD" w:rsidP="00E739DD">
      <w:pPr>
        <w:tabs>
          <w:tab w:val="left" w:pos="142"/>
        </w:tabs>
        <w:spacing w:after="0" w:line="240" w:lineRule="auto"/>
        <w:ind w:firstLine="567"/>
        <w:jc w:val="both"/>
        <w:rPr>
          <w:rFonts w:ascii="Times New Roman" w:hAnsi="Times New Roman" w:cs="Times New Roman"/>
          <w:b/>
          <w:sz w:val="28"/>
          <w:szCs w:val="28"/>
        </w:rPr>
      </w:pPr>
    </w:p>
    <w:p w:rsidR="00063883" w:rsidRPr="00E739DD" w:rsidRDefault="00063883" w:rsidP="00E739DD">
      <w:pPr>
        <w:keepNext/>
        <w:widowControl w:val="0"/>
        <w:spacing w:after="0" w:line="240" w:lineRule="auto"/>
        <w:ind w:firstLine="426"/>
        <w:jc w:val="both"/>
        <w:outlineLvl w:val="1"/>
        <w:rPr>
          <w:rFonts w:ascii="Times New Roman" w:eastAsia="Times New Roman" w:hAnsi="Times New Roman" w:cs="Times New Roman"/>
          <w:b/>
          <w:snapToGrid w:val="0"/>
          <w:sz w:val="28"/>
          <w:szCs w:val="28"/>
          <w:lang w:val="kk-KZ"/>
        </w:rPr>
      </w:pPr>
      <w:r w:rsidRPr="00E739DD">
        <w:rPr>
          <w:rFonts w:ascii="Times New Roman" w:eastAsia="Times New Roman" w:hAnsi="Times New Roman" w:cs="Times New Roman"/>
          <w:b/>
          <w:snapToGrid w:val="0"/>
          <w:sz w:val="28"/>
          <w:szCs w:val="28"/>
        </w:rPr>
        <w:t>Список рекомендуемой литературы:</w:t>
      </w:r>
    </w:p>
    <w:p w:rsidR="002B6CDD" w:rsidRDefault="002B6CDD" w:rsidP="00E739DD">
      <w:pPr>
        <w:spacing w:after="0" w:line="240" w:lineRule="auto"/>
        <w:ind w:firstLine="426"/>
        <w:jc w:val="both"/>
        <w:rPr>
          <w:rFonts w:ascii="Times New Roman" w:eastAsia="Times New Roman" w:hAnsi="Times New Roman" w:cs="Times New Roman"/>
          <w:b/>
          <w:sz w:val="28"/>
          <w:szCs w:val="28"/>
        </w:rPr>
      </w:pPr>
    </w:p>
    <w:p w:rsidR="00063883" w:rsidRPr="00E739DD" w:rsidRDefault="00063883" w:rsidP="00E739DD">
      <w:pPr>
        <w:spacing w:after="0" w:line="240" w:lineRule="auto"/>
        <w:ind w:firstLine="426"/>
        <w:jc w:val="both"/>
        <w:rPr>
          <w:rFonts w:ascii="Times New Roman" w:eastAsia="Times New Roman" w:hAnsi="Times New Roman" w:cs="Times New Roman"/>
          <w:b/>
          <w:bCs/>
          <w:sz w:val="28"/>
          <w:szCs w:val="28"/>
        </w:rPr>
      </w:pPr>
      <w:r w:rsidRPr="00E739DD">
        <w:rPr>
          <w:rFonts w:ascii="Times New Roman" w:eastAsia="Times New Roman" w:hAnsi="Times New Roman" w:cs="Times New Roman"/>
          <w:b/>
          <w:sz w:val="28"/>
          <w:szCs w:val="28"/>
        </w:rPr>
        <w:t>Основная литература</w:t>
      </w:r>
    </w:p>
    <w:p w:rsidR="00B20A5D" w:rsidRPr="00E739DD" w:rsidRDefault="00B20A5D" w:rsidP="00E739DD">
      <w:pPr>
        <w:tabs>
          <w:tab w:val="left" w:pos="95"/>
          <w:tab w:val="left" w:pos="9545"/>
        </w:tabs>
        <w:spacing w:after="0" w:line="240" w:lineRule="auto"/>
        <w:ind w:firstLine="426"/>
        <w:jc w:val="both"/>
        <w:rPr>
          <w:rFonts w:ascii="Times New Roman" w:eastAsia="Times New Roman" w:hAnsi="Times New Roman" w:cs="Times New Roman"/>
          <w:b/>
          <w:sz w:val="28"/>
          <w:szCs w:val="28"/>
          <w:lang w:val="kk-KZ" w:eastAsia="en-US"/>
        </w:rPr>
      </w:pPr>
      <w:r w:rsidRPr="00E739DD">
        <w:rPr>
          <w:rFonts w:ascii="Times New Roman" w:eastAsia="Times New Roman" w:hAnsi="Times New Roman" w:cs="Times New Roman"/>
          <w:b/>
          <w:bCs/>
          <w:sz w:val="28"/>
          <w:szCs w:val="28"/>
          <w:lang w:eastAsia="en-US"/>
        </w:rPr>
        <w:t>1. Курбанова А.С.</w:t>
      </w:r>
      <w:r w:rsidRPr="00E739DD">
        <w:rPr>
          <w:rFonts w:ascii="Times New Roman" w:eastAsia="Times New Roman" w:hAnsi="Times New Roman" w:cs="Times New Roman"/>
          <w:sz w:val="28"/>
          <w:szCs w:val="28"/>
          <w:lang w:eastAsia="en-US"/>
        </w:rPr>
        <w:t xml:space="preserve"> Патология животных : учебное пособие для студентов спец. 5В120100 - "Ветеринарная медицина" / А. С. Курбанова, К. С. Курбанова, Б. Мейрбекова. - Шымкент : ЮКГУ, 2016. - 410 с.</w:t>
      </w:r>
    </w:p>
    <w:p w:rsidR="00B20A5D" w:rsidRPr="00E739DD" w:rsidRDefault="00B20A5D" w:rsidP="00E739DD">
      <w:pPr>
        <w:tabs>
          <w:tab w:val="left" w:pos="95"/>
          <w:tab w:val="left" w:pos="9545"/>
        </w:tabs>
        <w:autoSpaceDE w:val="0"/>
        <w:autoSpaceDN w:val="0"/>
        <w:adjustRightInd w:val="0"/>
        <w:spacing w:after="0" w:line="240" w:lineRule="auto"/>
        <w:ind w:firstLine="426"/>
        <w:jc w:val="both"/>
        <w:rPr>
          <w:rFonts w:ascii="Times New Roman" w:eastAsia="Times New Roman" w:hAnsi="Times New Roman" w:cs="Times New Roman"/>
          <w:bCs/>
          <w:sz w:val="28"/>
          <w:szCs w:val="28"/>
          <w:lang w:val="kk-KZ" w:eastAsia="en-US"/>
        </w:rPr>
      </w:pPr>
      <w:r w:rsidRPr="00E739DD">
        <w:rPr>
          <w:rFonts w:ascii="Times New Roman" w:eastAsia="Times New Roman" w:hAnsi="Times New Roman" w:cs="Times New Roman"/>
          <w:b/>
          <w:bCs/>
          <w:sz w:val="28"/>
          <w:szCs w:val="28"/>
          <w:lang w:val="kk-KZ" w:eastAsia="en-US"/>
        </w:rPr>
        <w:t xml:space="preserve">2. Курбанова, А.С. </w:t>
      </w:r>
      <w:r w:rsidRPr="00E739DD">
        <w:rPr>
          <w:rFonts w:ascii="Times New Roman" w:eastAsia="Times New Roman" w:hAnsi="Times New Roman" w:cs="Times New Roman"/>
          <w:bCs/>
          <w:sz w:val="28"/>
          <w:szCs w:val="28"/>
          <w:lang w:val="kk-KZ" w:eastAsia="en-US"/>
        </w:rPr>
        <w:t>Жануарлар патологиясы  : Оқу құралы 5В120100– «Ветеринарлық медицина» мамандығының студенттеріне арналған / А. С. Курбанова, К. С. Курбанова, А. М. Нишаналиева. - Версия . - Шымкент : ОҚМУ, 2018 o=эл. опт. диск (CD-ROM)</w:t>
      </w:r>
    </w:p>
    <w:p w:rsidR="00B20A5D" w:rsidRPr="00E739DD" w:rsidRDefault="00B20A5D" w:rsidP="00E739DD">
      <w:pPr>
        <w:spacing w:after="0" w:line="240" w:lineRule="auto"/>
        <w:ind w:firstLine="426"/>
        <w:jc w:val="both"/>
        <w:rPr>
          <w:rFonts w:ascii="Times New Roman" w:eastAsia="Times New Roman" w:hAnsi="Times New Roman" w:cs="Times New Roman"/>
          <w:sz w:val="28"/>
          <w:szCs w:val="28"/>
          <w:lang w:val="kk-KZ" w:eastAsia="en-US"/>
        </w:rPr>
      </w:pPr>
      <w:r w:rsidRPr="00E739DD">
        <w:rPr>
          <w:rFonts w:ascii="Times New Roman" w:eastAsia="Times New Roman" w:hAnsi="Times New Roman" w:cs="Times New Roman"/>
          <w:b/>
          <w:bCs/>
          <w:sz w:val="28"/>
          <w:szCs w:val="28"/>
          <w:lang w:val="kk-KZ" w:eastAsia="en-US"/>
        </w:rPr>
        <w:t>3.  Құрбанова А.С.</w:t>
      </w:r>
      <w:r w:rsidRPr="00E739DD">
        <w:rPr>
          <w:rFonts w:ascii="Times New Roman" w:eastAsia="Times New Roman" w:hAnsi="Times New Roman" w:cs="Times New Roman"/>
          <w:bCs/>
          <w:sz w:val="28"/>
          <w:szCs w:val="28"/>
          <w:lang w:val="kk-KZ" w:eastAsia="en-US"/>
        </w:rPr>
        <w:t xml:space="preserve">«Жануарлар патологиясы» пәніне арналған оқу құралы: /Құрбанова А.С. </w:t>
      </w:r>
      <w:r w:rsidRPr="00E739DD">
        <w:rPr>
          <w:rFonts w:ascii="Times New Roman" w:eastAsia="Times New Roman" w:hAnsi="Times New Roman" w:cs="Times New Roman"/>
          <w:sz w:val="28"/>
          <w:szCs w:val="28"/>
          <w:lang w:val="kk-KZ" w:eastAsia="en-US"/>
        </w:rPr>
        <w:t xml:space="preserve"> М.Әуезов атындағы ОҚМУ. - Шымкент : Әлем баспасы, 2018. - 102 с</w:t>
      </w:r>
    </w:p>
    <w:p w:rsidR="00B20A5D" w:rsidRPr="00E739DD" w:rsidRDefault="00B20A5D" w:rsidP="00E739DD">
      <w:pPr>
        <w:spacing w:after="0" w:line="240" w:lineRule="auto"/>
        <w:ind w:firstLine="426"/>
        <w:jc w:val="both"/>
        <w:rPr>
          <w:rFonts w:ascii="Times New Roman" w:eastAsia="Times New Roman" w:hAnsi="Times New Roman" w:cs="Times New Roman"/>
          <w:sz w:val="28"/>
          <w:szCs w:val="28"/>
          <w:lang w:val="kk-KZ" w:eastAsia="en-US"/>
        </w:rPr>
      </w:pPr>
      <w:r w:rsidRPr="00E739DD">
        <w:rPr>
          <w:rFonts w:ascii="Times New Roman" w:eastAsia="Times New Roman" w:hAnsi="Times New Roman" w:cs="Times New Roman"/>
          <w:b/>
          <w:bCs/>
          <w:sz w:val="28"/>
          <w:szCs w:val="28"/>
          <w:lang w:val="kk-KZ" w:eastAsia="en-US"/>
        </w:rPr>
        <w:t>4. Құрбанова А.С.</w:t>
      </w:r>
      <w:r w:rsidRPr="00E739DD">
        <w:rPr>
          <w:rFonts w:ascii="Times New Roman" w:eastAsia="Times New Roman" w:hAnsi="Times New Roman" w:cs="Times New Roman"/>
          <w:bCs/>
          <w:sz w:val="28"/>
          <w:szCs w:val="28"/>
          <w:lang w:val="kk-KZ" w:eastAsia="en-US"/>
        </w:rPr>
        <w:t xml:space="preserve"> «Патология животных» пәніне арналған дәрістер жинағы  /Құрбанова А.С. </w:t>
      </w:r>
      <w:r w:rsidRPr="00E739DD">
        <w:rPr>
          <w:rFonts w:ascii="Times New Roman" w:eastAsia="Times New Roman" w:hAnsi="Times New Roman" w:cs="Times New Roman"/>
          <w:sz w:val="28"/>
          <w:szCs w:val="28"/>
          <w:lang w:val="kk-KZ" w:eastAsia="en-US"/>
        </w:rPr>
        <w:t xml:space="preserve"> М.Әуезов атындағы ОҚМУ. - Шымкент : Әлем баспасы, 2018. - 102 с</w:t>
      </w:r>
    </w:p>
    <w:p w:rsidR="00B20A5D" w:rsidRPr="00E739DD" w:rsidRDefault="00B20A5D" w:rsidP="00E739DD">
      <w:pPr>
        <w:spacing w:after="0" w:line="240" w:lineRule="auto"/>
        <w:ind w:firstLine="426"/>
        <w:jc w:val="both"/>
        <w:rPr>
          <w:rFonts w:ascii="Times New Roman" w:eastAsia="Times New Roman" w:hAnsi="Times New Roman" w:cs="Times New Roman"/>
          <w:sz w:val="28"/>
          <w:szCs w:val="28"/>
          <w:lang w:val="kk-KZ" w:eastAsia="en-US"/>
        </w:rPr>
      </w:pPr>
      <w:r w:rsidRPr="00E739DD">
        <w:rPr>
          <w:rFonts w:ascii="Times New Roman" w:eastAsia="Times New Roman" w:hAnsi="Times New Roman" w:cs="Times New Roman"/>
          <w:b/>
          <w:bCs/>
          <w:sz w:val="28"/>
          <w:szCs w:val="28"/>
          <w:lang w:val="kk-KZ" w:eastAsia="en-US"/>
        </w:rPr>
        <w:t>5. Құрбанов С.</w:t>
      </w:r>
      <w:r w:rsidRPr="00E739DD">
        <w:rPr>
          <w:rFonts w:ascii="Times New Roman" w:eastAsia="Times New Roman" w:hAnsi="Times New Roman" w:cs="Times New Roman"/>
          <w:sz w:val="28"/>
          <w:szCs w:val="28"/>
          <w:lang w:val="kk-KZ" w:eastAsia="en-US"/>
        </w:rPr>
        <w:t xml:space="preserve">  Жануарлардың патологиялық физиологиясы : оқу құралы / С. Құрбанов, А. Құрбанова. - Шымкент : Нұрлы Бейне, 2012. - 244 с</w:t>
      </w:r>
    </w:p>
    <w:p w:rsidR="00B20A5D" w:rsidRPr="00E739DD" w:rsidRDefault="00B20A5D" w:rsidP="00E739DD">
      <w:pPr>
        <w:tabs>
          <w:tab w:val="left" w:pos="95"/>
          <w:tab w:val="left" w:pos="9545"/>
        </w:tabs>
        <w:autoSpaceDE w:val="0"/>
        <w:autoSpaceDN w:val="0"/>
        <w:adjustRightInd w:val="0"/>
        <w:spacing w:after="0" w:line="240" w:lineRule="auto"/>
        <w:ind w:firstLine="426"/>
        <w:jc w:val="both"/>
        <w:rPr>
          <w:rFonts w:ascii="Times New Roman" w:eastAsia="Times New Roman" w:hAnsi="Times New Roman" w:cs="Times New Roman"/>
          <w:sz w:val="28"/>
          <w:szCs w:val="28"/>
          <w:lang w:val="kk-KZ" w:eastAsia="en-US"/>
        </w:rPr>
      </w:pPr>
      <w:r w:rsidRPr="00E739DD">
        <w:rPr>
          <w:rFonts w:ascii="Times New Roman" w:eastAsia="Times New Roman" w:hAnsi="Times New Roman" w:cs="Times New Roman"/>
          <w:b/>
          <w:bCs/>
          <w:sz w:val="28"/>
          <w:szCs w:val="28"/>
          <w:lang w:val="kk-KZ" w:eastAsia="en-US"/>
        </w:rPr>
        <w:t>6. Жұмабеков Х.С.</w:t>
      </w:r>
      <w:r w:rsidRPr="00E739DD">
        <w:rPr>
          <w:rFonts w:ascii="Times New Roman" w:eastAsia="Times New Roman" w:hAnsi="Times New Roman" w:cs="Times New Roman"/>
          <w:sz w:val="28"/>
          <w:szCs w:val="28"/>
          <w:lang w:val="kk-KZ" w:eastAsia="en-US"/>
        </w:rPr>
        <w:t xml:space="preserve">  Жануарлардың патологиялық анатомиясы : ҚР Білім және ғылым мин. оқулық ретінде бекіткен / Х. С. Жұмабеков, К. Ю. Дербышев. - Алматы ЖШС РПБК Дәуiр, 2011. - 560 с. - (АВ "ҚР Жоғары оқу орындарының қауымдастығы")</w:t>
      </w:r>
    </w:p>
    <w:p w:rsidR="00B20A5D" w:rsidRPr="00E739DD" w:rsidRDefault="00B20A5D" w:rsidP="00E739DD">
      <w:pPr>
        <w:tabs>
          <w:tab w:val="left" w:pos="95"/>
          <w:tab w:val="left" w:pos="9545"/>
        </w:tabs>
        <w:autoSpaceDE w:val="0"/>
        <w:autoSpaceDN w:val="0"/>
        <w:adjustRightInd w:val="0"/>
        <w:spacing w:after="0" w:line="240" w:lineRule="auto"/>
        <w:ind w:firstLine="426"/>
        <w:jc w:val="both"/>
        <w:rPr>
          <w:rFonts w:ascii="Times New Roman" w:eastAsia="Times New Roman" w:hAnsi="Times New Roman" w:cs="Times New Roman"/>
          <w:sz w:val="28"/>
          <w:szCs w:val="28"/>
          <w:lang w:eastAsia="en-US"/>
        </w:rPr>
      </w:pPr>
      <w:r w:rsidRPr="00E739DD">
        <w:rPr>
          <w:rFonts w:ascii="Times New Roman" w:eastAsia="Times New Roman" w:hAnsi="Times New Roman" w:cs="Times New Roman"/>
          <w:b/>
          <w:bCs/>
          <w:sz w:val="28"/>
          <w:szCs w:val="28"/>
          <w:lang w:eastAsia="en-US"/>
        </w:rPr>
        <w:t>7. Курбанова</w:t>
      </w:r>
      <w:r w:rsidRPr="00E739DD">
        <w:rPr>
          <w:rFonts w:ascii="Times New Roman" w:eastAsia="Times New Roman" w:hAnsi="Times New Roman" w:cs="Times New Roman"/>
          <w:b/>
          <w:bCs/>
          <w:sz w:val="28"/>
          <w:szCs w:val="28"/>
          <w:lang w:val="kk-KZ" w:eastAsia="en-US"/>
        </w:rPr>
        <w:t>,</w:t>
      </w:r>
      <w:r w:rsidRPr="00E739DD">
        <w:rPr>
          <w:rFonts w:ascii="Times New Roman" w:eastAsia="Times New Roman" w:hAnsi="Times New Roman" w:cs="Times New Roman"/>
          <w:b/>
          <w:bCs/>
          <w:sz w:val="28"/>
          <w:szCs w:val="28"/>
          <w:lang w:eastAsia="en-US"/>
        </w:rPr>
        <w:t xml:space="preserve"> А.С.</w:t>
      </w:r>
      <w:r w:rsidRPr="00E739DD">
        <w:rPr>
          <w:rFonts w:ascii="Times New Roman" w:eastAsia="Times New Roman" w:hAnsi="Times New Roman" w:cs="Times New Roman"/>
          <w:sz w:val="28"/>
          <w:szCs w:val="28"/>
          <w:lang w:eastAsia="en-US"/>
        </w:rPr>
        <w:t xml:space="preserve"> Конспект лекции "Патология животных"  : для студ. спец. 5В120100 – Ветеринарная медицина / А. С. Курбанова, А. М. Нишаналиева. - Версия - Шымкент : ЮКГУ, 2018 </w:t>
      </w:r>
      <w:r w:rsidRPr="00E739DD">
        <w:rPr>
          <w:rFonts w:ascii="Times New Roman" w:eastAsia="Times New Roman" w:hAnsi="Times New Roman" w:cs="Times New Roman"/>
          <w:sz w:val="28"/>
          <w:szCs w:val="28"/>
          <w:lang w:val="en-US" w:eastAsia="en-US"/>
        </w:rPr>
        <w:t>o</w:t>
      </w:r>
      <w:r w:rsidRPr="00E739DD">
        <w:rPr>
          <w:rFonts w:ascii="Times New Roman" w:eastAsia="Times New Roman" w:hAnsi="Times New Roman" w:cs="Times New Roman"/>
          <w:sz w:val="28"/>
          <w:szCs w:val="28"/>
          <w:lang w:eastAsia="en-US"/>
        </w:rPr>
        <w:t>=эл. опт.диск (</w:t>
      </w:r>
      <w:r w:rsidRPr="00E739DD">
        <w:rPr>
          <w:rFonts w:ascii="Times New Roman" w:eastAsia="Times New Roman" w:hAnsi="Times New Roman" w:cs="Times New Roman"/>
          <w:sz w:val="28"/>
          <w:szCs w:val="28"/>
          <w:lang w:val="en-US" w:eastAsia="en-US"/>
        </w:rPr>
        <w:t>CD</w:t>
      </w:r>
      <w:r w:rsidRPr="00E739DD">
        <w:rPr>
          <w:rFonts w:ascii="Times New Roman" w:eastAsia="Times New Roman" w:hAnsi="Times New Roman" w:cs="Times New Roman"/>
          <w:sz w:val="28"/>
          <w:szCs w:val="28"/>
          <w:lang w:eastAsia="en-US"/>
        </w:rPr>
        <w:t>-</w:t>
      </w:r>
      <w:r w:rsidRPr="00E739DD">
        <w:rPr>
          <w:rFonts w:ascii="Times New Roman" w:eastAsia="Times New Roman" w:hAnsi="Times New Roman" w:cs="Times New Roman"/>
          <w:sz w:val="28"/>
          <w:szCs w:val="28"/>
          <w:lang w:val="en-US" w:eastAsia="en-US"/>
        </w:rPr>
        <w:t>ROM</w:t>
      </w:r>
      <w:r w:rsidRPr="00E739DD">
        <w:rPr>
          <w:rFonts w:ascii="Times New Roman" w:eastAsia="Times New Roman" w:hAnsi="Times New Roman" w:cs="Times New Roman"/>
          <w:sz w:val="28"/>
          <w:szCs w:val="28"/>
          <w:lang w:eastAsia="en-US"/>
        </w:rPr>
        <w:t>)</w:t>
      </w:r>
    </w:p>
    <w:p w:rsidR="00B20A5D" w:rsidRPr="00E739DD" w:rsidRDefault="00B20A5D" w:rsidP="00E739DD">
      <w:pPr>
        <w:spacing w:after="0" w:line="240" w:lineRule="auto"/>
        <w:ind w:firstLine="426"/>
        <w:jc w:val="both"/>
        <w:rPr>
          <w:rFonts w:ascii="Times New Roman" w:eastAsia="Times New Roman" w:hAnsi="Times New Roman" w:cs="Times New Roman"/>
          <w:sz w:val="28"/>
          <w:szCs w:val="28"/>
          <w:lang w:eastAsia="en-US"/>
        </w:rPr>
      </w:pPr>
      <w:r w:rsidRPr="00E739DD">
        <w:rPr>
          <w:rFonts w:ascii="Times New Roman" w:eastAsia="Times New Roman" w:hAnsi="Times New Roman" w:cs="Times New Roman"/>
          <w:b/>
          <w:bCs/>
          <w:sz w:val="28"/>
          <w:szCs w:val="28"/>
          <w:lang w:eastAsia="en-US"/>
        </w:rPr>
        <w:t>8. Курбанова</w:t>
      </w:r>
      <w:r w:rsidRPr="00E739DD">
        <w:rPr>
          <w:rFonts w:ascii="Times New Roman" w:eastAsia="Times New Roman" w:hAnsi="Times New Roman" w:cs="Times New Roman"/>
          <w:b/>
          <w:bCs/>
          <w:sz w:val="28"/>
          <w:szCs w:val="28"/>
          <w:lang w:val="kk-KZ" w:eastAsia="en-US"/>
        </w:rPr>
        <w:t>,</w:t>
      </w:r>
      <w:r w:rsidRPr="00E739DD">
        <w:rPr>
          <w:rFonts w:ascii="Times New Roman" w:eastAsia="Times New Roman" w:hAnsi="Times New Roman" w:cs="Times New Roman"/>
          <w:b/>
          <w:bCs/>
          <w:sz w:val="28"/>
          <w:szCs w:val="28"/>
          <w:lang w:eastAsia="en-US"/>
        </w:rPr>
        <w:t xml:space="preserve"> А.С.</w:t>
      </w:r>
      <w:r w:rsidRPr="00E739DD">
        <w:rPr>
          <w:rFonts w:ascii="Times New Roman" w:eastAsia="Times New Roman" w:hAnsi="Times New Roman" w:cs="Times New Roman"/>
          <w:sz w:val="28"/>
          <w:szCs w:val="28"/>
          <w:lang w:eastAsia="en-US"/>
        </w:rPr>
        <w:t xml:space="preserve"> Конспект лекции "Патология животных"  : для студ. спец. 5В120100 – Ветеринарная медицина / А. С. Курбанова, А. М. Нишаналиева. - Версия - Шымкент : ЮКГУ, 2018 </w:t>
      </w:r>
      <w:r w:rsidRPr="00E739DD">
        <w:rPr>
          <w:rFonts w:ascii="Times New Roman" w:eastAsia="Times New Roman" w:hAnsi="Times New Roman" w:cs="Times New Roman"/>
          <w:sz w:val="28"/>
          <w:szCs w:val="28"/>
          <w:lang w:val="en-US" w:eastAsia="en-US"/>
        </w:rPr>
        <w:t>o</w:t>
      </w:r>
      <w:r w:rsidRPr="00E739DD">
        <w:rPr>
          <w:rFonts w:ascii="Times New Roman" w:eastAsia="Times New Roman" w:hAnsi="Times New Roman" w:cs="Times New Roman"/>
          <w:sz w:val="28"/>
          <w:szCs w:val="28"/>
          <w:lang w:eastAsia="en-US"/>
        </w:rPr>
        <w:t>=эл. опт.диск (</w:t>
      </w:r>
      <w:r w:rsidRPr="00E739DD">
        <w:rPr>
          <w:rFonts w:ascii="Times New Roman" w:eastAsia="Times New Roman" w:hAnsi="Times New Roman" w:cs="Times New Roman"/>
          <w:sz w:val="28"/>
          <w:szCs w:val="28"/>
          <w:lang w:val="en-US" w:eastAsia="en-US"/>
        </w:rPr>
        <w:t>CD</w:t>
      </w:r>
      <w:r w:rsidRPr="00E739DD">
        <w:rPr>
          <w:rFonts w:ascii="Times New Roman" w:eastAsia="Times New Roman" w:hAnsi="Times New Roman" w:cs="Times New Roman"/>
          <w:sz w:val="28"/>
          <w:szCs w:val="28"/>
          <w:lang w:eastAsia="en-US"/>
        </w:rPr>
        <w:t>-</w:t>
      </w:r>
      <w:r w:rsidRPr="00E739DD">
        <w:rPr>
          <w:rFonts w:ascii="Times New Roman" w:eastAsia="Times New Roman" w:hAnsi="Times New Roman" w:cs="Times New Roman"/>
          <w:sz w:val="28"/>
          <w:szCs w:val="28"/>
          <w:lang w:val="en-US" w:eastAsia="en-US"/>
        </w:rPr>
        <w:t>ROM</w:t>
      </w:r>
    </w:p>
    <w:p w:rsidR="00B20A5D" w:rsidRPr="00E739DD" w:rsidRDefault="00B20A5D" w:rsidP="00E739DD">
      <w:pPr>
        <w:tabs>
          <w:tab w:val="left" w:pos="95"/>
          <w:tab w:val="left" w:pos="9545"/>
        </w:tabs>
        <w:autoSpaceDE w:val="0"/>
        <w:autoSpaceDN w:val="0"/>
        <w:adjustRightInd w:val="0"/>
        <w:spacing w:after="0" w:line="240" w:lineRule="auto"/>
        <w:ind w:firstLine="426"/>
        <w:jc w:val="both"/>
        <w:rPr>
          <w:rFonts w:ascii="Times New Roman" w:eastAsia="Times New Roman" w:hAnsi="Times New Roman" w:cs="Times New Roman"/>
          <w:sz w:val="28"/>
          <w:szCs w:val="28"/>
          <w:lang w:val="kk-KZ" w:eastAsia="en-US"/>
        </w:rPr>
      </w:pPr>
      <w:r w:rsidRPr="00E739DD">
        <w:rPr>
          <w:rFonts w:ascii="Times New Roman" w:eastAsia="Times New Roman" w:hAnsi="Times New Roman" w:cs="Times New Roman"/>
          <w:b/>
          <w:bCs/>
          <w:sz w:val="28"/>
          <w:szCs w:val="28"/>
          <w:lang w:val="kk-KZ" w:eastAsia="en-US"/>
        </w:rPr>
        <w:t>9.Туткышбай И.А.</w:t>
      </w:r>
      <w:r w:rsidRPr="00E739DD">
        <w:rPr>
          <w:rFonts w:ascii="Times New Roman" w:eastAsia="Times New Roman" w:hAnsi="Times New Roman" w:cs="Times New Roman"/>
          <w:sz w:val="28"/>
          <w:szCs w:val="28"/>
          <w:lang w:val="kk-KZ" w:eastAsia="en-US"/>
        </w:rPr>
        <w:t xml:space="preserve"> Жануарлар патологиясы  : 5В120100- Ветеринарлық медицина маманд. студ. үшін дәрістер жинағы / И. А. Туткышбай, М. Жанбырбаев. - Шымкент : 0ҚМУ, 2012. - 96 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val="kk-KZ" w:eastAsia="en-US"/>
        </w:rPr>
        <w:t>10. Тұтқышбай И.А.</w:t>
      </w:r>
      <w:r w:rsidRPr="00E739DD">
        <w:rPr>
          <w:rFonts w:ascii="Times New Roman" w:eastAsia="Times New Roman" w:hAnsi="Times New Roman" w:cs="Times New Roman"/>
          <w:sz w:val="28"/>
          <w:szCs w:val="28"/>
          <w:lang w:val="kk-KZ" w:eastAsia="en-US"/>
        </w:rPr>
        <w:t xml:space="preserve"> Жануарлар патологиясы : оқулық / И. А. Тұтқышбай, Д. Ө. Сабекова ; Ветеринариялық медицина және зоотехния кафедрасы. - Шымкент : Яссы баспахана, 2009. - 184 с</w:t>
      </w:r>
    </w:p>
    <w:p w:rsidR="00B20A5D" w:rsidRPr="00E739DD" w:rsidRDefault="00B20A5D" w:rsidP="00E739DD">
      <w:pPr>
        <w:tabs>
          <w:tab w:val="left" w:pos="95"/>
          <w:tab w:val="left" w:pos="9545"/>
        </w:tabs>
        <w:spacing w:after="0" w:line="240" w:lineRule="auto"/>
        <w:ind w:firstLine="426"/>
        <w:jc w:val="both"/>
        <w:rPr>
          <w:rFonts w:ascii="Times New Roman" w:eastAsia="Times New Roman" w:hAnsi="Times New Roman" w:cs="Times New Roman"/>
          <w:sz w:val="28"/>
          <w:szCs w:val="28"/>
          <w:lang w:val="kk-KZ" w:eastAsia="en-US"/>
        </w:rPr>
      </w:pPr>
      <w:r w:rsidRPr="00E739DD">
        <w:rPr>
          <w:rFonts w:ascii="Times New Roman" w:eastAsia="Times New Roman" w:hAnsi="Times New Roman" w:cs="Times New Roman"/>
          <w:b/>
          <w:bCs/>
          <w:sz w:val="28"/>
          <w:szCs w:val="28"/>
          <w:lang w:val="kk-KZ" w:eastAsia="en-US"/>
        </w:rPr>
        <w:t>11. Курбанова. А.С.</w:t>
      </w:r>
      <w:r w:rsidRPr="00E739DD">
        <w:rPr>
          <w:rFonts w:ascii="Times New Roman" w:eastAsia="Times New Roman" w:hAnsi="Times New Roman" w:cs="Times New Roman"/>
          <w:sz w:val="28"/>
          <w:szCs w:val="28"/>
          <w:lang w:val="kk-KZ" w:eastAsia="en-US"/>
        </w:rPr>
        <w:t xml:space="preserve"> Жануарлар патологиясы пәнінен дәрістер жинағы : 5В120100- «Ветеринарлық медицина»  мамандығының  студенттеріне  арналған / А. С. Курбанова, К. С. Курбанова, А. М. Нишаналиева. - Версия . - Шымкент : ОҚМУ, 2018 o=эл. опт. диск (CD-ROM)</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p>
    <w:p w:rsidR="00B20A5D" w:rsidRPr="00E739DD" w:rsidRDefault="00B20A5D" w:rsidP="00E739DD">
      <w:pPr>
        <w:shd w:val="clear" w:color="auto" w:fill="FFFFFF"/>
        <w:tabs>
          <w:tab w:val="left" w:pos="95"/>
        </w:tabs>
        <w:autoSpaceDE w:val="0"/>
        <w:autoSpaceDN w:val="0"/>
        <w:adjustRightInd w:val="0"/>
        <w:spacing w:after="0" w:line="240" w:lineRule="auto"/>
        <w:ind w:firstLine="426"/>
        <w:jc w:val="both"/>
        <w:rPr>
          <w:rFonts w:ascii="Times New Roman" w:eastAsia="Consolas" w:hAnsi="Times New Roman" w:cs="Times New Roman"/>
          <w:b/>
          <w:sz w:val="28"/>
          <w:szCs w:val="28"/>
          <w:lang w:val="kk-KZ" w:eastAsia="en-US"/>
        </w:rPr>
      </w:pPr>
      <w:r w:rsidRPr="00E739DD">
        <w:rPr>
          <w:rFonts w:ascii="Times New Roman" w:eastAsia="Consolas" w:hAnsi="Times New Roman" w:cs="Times New Roman"/>
          <w:b/>
          <w:sz w:val="28"/>
          <w:szCs w:val="28"/>
          <w:lang w:val="kk-KZ" w:eastAsia="en-US"/>
        </w:rPr>
        <w:t xml:space="preserve">2 Дополнительная литература </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Consolas" w:hAnsi="Times New Roman" w:cs="Times New Roman"/>
          <w:b/>
          <w:bCs/>
          <w:sz w:val="28"/>
          <w:szCs w:val="28"/>
          <w:lang w:val="kk-KZ" w:eastAsia="en-US"/>
        </w:rPr>
        <w:t>1.Тұтқышбай И.А.</w:t>
      </w:r>
      <w:r w:rsidRPr="00E739DD">
        <w:rPr>
          <w:rFonts w:ascii="Times New Roman" w:eastAsia="Consolas" w:hAnsi="Times New Roman" w:cs="Times New Roman"/>
          <w:sz w:val="28"/>
          <w:szCs w:val="28"/>
          <w:lang w:val="kk-KZ" w:eastAsia="en-US"/>
        </w:rPr>
        <w:t xml:space="preserve"> Жануарлар патологиясы : 5В120100- Ветеринариялық медицина маманд. студ. үшін практикалық әдістемелік нұсқау / И. А. Тұтқышбай, А. Ж. Өсербай. - Шымкент : 0ҚМУ, 2012. - 52 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Consolas" w:hAnsi="Times New Roman" w:cs="Times New Roman"/>
          <w:b/>
          <w:bCs/>
          <w:sz w:val="28"/>
          <w:szCs w:val="28"/>
          <w:lang w:val="kk-KZ" w:eastAsia="en-US"/>
        </w:rPr>
        <w:lastRenderedPageBreak/>
        <w:t>2. Тұтқышбай И.А.</w:t>
      </w:r>
      <w:r w:rsidRPr="00E739DD">
        <w:rPr>
          <w:rFonts w:ascii="Times New Roman" w:eastAsia="Consolas" w:hAnsi="Times New Roman" w:cs="Times New Roman"/>
          <w:sz w:val="28"/>
          <w:szCs w:val="28"/>
          <w:lang w:val="kk-KZ" w:eastAsia="en-US"/>
        </w:rPr>
        <w:t xml:space="preserve"> "Жануарлар патологиясы" пәнінен зертханалық практикум / И. А. Тұтқышбай. - Шымкент : ОҚМУ, 2011. - 50 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Consolas" w:hAnsi="Times New Roman" w:cs="Times New Roman"/>
          <w:b/>
          <w:bCs/>
          <w:sz w:val="28"/>
          <w:szCs w:val="28"/>
          <w:lang w:val="kk-KZ" w:eastAsia="en-US"/>
        </w:rPr>
        <w:t>3. Абдраманова, Б.А.</w:t>
      </w:r>
      <w:r w:rsidRPr="00E739DD">
        <w:rPr>
          <w:rFonts w:ascii="Times New Roman" w:eastAsia="Consolas" w:hAnsi="Times New Roman" w:cs="Times New Roman"/>
          <w:sz w:val="28"/>
          <w:szCs w:val="28"/>
          <w:lang w:val="kk-KZ" w:eastAsia="en-US"/>
        </w:rPr>
        <w:t xml:space="preserve"> Еттің ауру малдан алынғанын анықтау (іштей ұйымдастырылған, проблеманы шешуге және қабылдауға оқытатын) оқу кейсі : 5В120100 «Ветеринарлық медицина» маманының студенттеріне арналған / Б. А. Абдраманова, А. Т. Күзербаева. - Версия . - Шымкент : ОҚМУ, 2018 o=эл. опт. диск (CD-ROM</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Consolas" w:hAnsi="Times New Roman" w:cs="Times New Roman"/>
          <w:b/>
          <w:bCs/>
          <w:sz w:val="28"/>
          <w:szCs w:val="28"/>
          <w:lang w:val="kk-KZ" w:eastAsia="en-US"/>
        </w:rPr>
        <w:t>4. Жұмагелдиев А.Ә.</w:t>
      </w:r>
      <w:r w:rsidRPr="00E739DD">
        <w:rPr>
          <w:rFonts w:ascii="Times New Roman" w:eastAsia="Consolas" w:hAnsi="Times New Roman" w:cs="Times New Roman"/>
          <w:sz w:val="28"/>
          <w:szCs w:val="28"/>
          <w:lang w:val="kk-KZ" w:eastAsia="en-US"/>
        </w:rPr>
        <w:t xml:space="preserve"> Сойыс малдарын тасымалдау және жұқпалы аурулар кезінде мал өнімдерін санитарлық бағалау : 5В120200- Ветеринариялық санитария және 5В120100- Ветеринариялық медицина маманд. студ. арналған оқу құралы / А. Ә. Жұмагелдиев, Қ. М. Ромашев, М. А. Бердіқұлов. - Шымкент : D.C.P. санды баспа орталығы, 2013. -</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Consolas" w:hAnsi="Times New Roman" w:cs="Times New Roman"/>
          <w:b/>
          <w:bCs/>
          <w:sz w:val="28"/>
          <w:szCs w:val="28"/>
          <w:lang w:val="kk-KZ" w:eastAsia="en-US"/>
        </w:rPr>
        <w:t>5. Курбанова, А.С.</w:t>
      </w:r>
      <w:r w:rsidRPr="00E739DD">
        <w:rPr>
          <w:rFonts w:ascii="Times New Roman" w:eastAsia="Consolas" w:hAnsi="Times New Roman" w:cs="Times New Roman"/>
          <w:sz w:val="28"/>
          <w:szCs w:val="28"/>
          <w:lang w:val="kk-KZ" w:eastAsia="en-US"/>
        </w:rPr>
        <w:t xml:space="preserve"> Жануарлар патологиясы пәнінен зертханалық практикум №1 : 5В120100-«Ветеринарлық медицина» мамандығының студенттеріне арналған / А. С. Курбанова, К. С. Курбанова, А. М. Нишаналиева. - Версия . - Шымкент : ОҚМУ, 2018 o=эл. опт. диск (CD-ROM)</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Consolas" w:hAnsi="Times New Roman" w:cs="Times New Roman"/>
          <w:b/>
          <w:bCs/>
          <w:sz w:val="28"/>
          <w:szCs w:val="28"/>
          <w:lang w:val="kk-KZ" w:eastAsia="en-US"/>
        </w:rPr>
        <w:t xml:space="preserve">6.Нишаналиева А. </w:t>
      </w:r>
      <w:r w:rsidRPr="00E739DD">
        <w:rPr>
          <w:rFonts w:ascii="Times New Roman" w:eastAsia="Consolas" w:hAnsi="Times New Roman" w:cs="Times New Roman"/>
          <w:sz w:val="28"/>
          <w:szCs w:val="28"/>
          <w:lang w:val="kk-KZ" w:eastAsia="en-US"/>
        </w:rPr>
        <w:t>Жануарлар патологиясы пәнінен 5В120100 Ветеринарлық медицина мамандығындағы студенттерге арналға кейс/ Шымкент, 2017-24с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val="kk-KZ" w:eastAsia="en-US"/>
        </w:rPr>
        <w:t xml:space="preserve">7.Абдраманова Б.А  </w:t>
      </w:r>
      <w:r w:rsidRPr="00E739DD">
        <w:rPr>
          <w:rFonts w:ascii="Times New Roman" w:eastAsia="Times New Roman" w:hAnsi="Times New Roman" w:cs="Times New Roman"/>
          <w:sz w:val="28"/>
          <w:szCs w:val="28"/>
          <w:lang w:val="kk-KZ" w:eastAsia="en-US"/>
        </w:rPr>
        <w:t>Жануарлар патологиясы пәнінен 5В120100 Ветеринарлық медицина мамандығындағы студенттерге арналға рольдік ойын/ Шымкент, 2017-24с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val="kk-KZ" w:eastAsia="en-US"/>
        </w:rPr>
        <w:t>8.Курбанова, А.С.</w:t>
      </w:r>
      <w:r w:rsidRPr="00E739DD">
        <w:rPr>
          <w:rFonts w:ascii="Times New Roman" w:eastAsia="Times New Roman" w:hAnsi="Times New Roman" w:cs="Times New Roman"/>
          <w:sz w:val="28"/>
          <w:szCs w:val="28"/>
          <w:lang w:val="kk-KZ" w:eastAsia="en-US"/>
        </w:rPr>
        <w:t xml:space="preserve"> Жануарлар патологиясы пәнінен зертханалық практикум №2 : 5В120100-«Ветеринарлық медицина» мамандығы студенттеріне арналған / А. С. Курбанова, К. С. Курбанова, А. М. Нишаналиева. - Версия . - Шымкент : ЮКГУ, 2018 o=эл. опт. диск (CD-ROM)</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eastAsia="en-US"/>
        </w:rPr>
        <w:t>9.Туткышбай И.А.</w:t>
      </w:r>
      <w:r w:rsidRPr="00E739DD">
        <w:rPr>
          <w:rFonts w:ascii="Times New Roman" w:eastAsia="Times New Roman" w:hAnsi="Times New Roman" w:cs="Times New Roman"/>
          <w:sz w:val="28"/>
          <w:szCs w:val="28"/>
          <w:lang w:eastAsia="en-US"/>
        </w:rPr>
        <w:t xml:space="preserve"> Лабораторный практикум по дисц. "Патология животных" / И. А. Туткышбай. - Шымкент : ЮКГУ, 2012. - 55 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val="kk-KZ" w:eastAsia="en-US"/>
        </w:rPr>
        <w:t>10.Құрбанова А.С.</w:t>
      </w:r>
      <w:r w:rsidRPr="00E739DD">
        <w:rPr>
          <w:rFonts w:ascii="Times New Roman" w:eastAsia="Times New Roman" w:hAnsi="Times New Roman" w:cs="Times New Roman"/>
          <w:sz w:val="28"/>
          <w:szCs w:val="28"/>
          <w:lang w:val="kk-KZ" w:eastAsia="en-US"/>
        </w:rPr>
        <w:t xml:space="preserve"> Жануарлар патологиясы : 5В120100- Ветеринарлық медицина маманд. студ. үшін зертханалық сабақтарға арналған әдістемелік нұсқау / А. С. Құрбанова, Д. Ө. Сабекова, К. С. Құрбанова. - Шымкент : 0ҚМУ, 2012. - 38 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val="kk-KZ" w:eastAsia="en-US"/>
        </w:rPr>
        <w:t>11.Өсербай А.Ж.</w:t>
      </w:r>
      <w:r w:rsidRPr="00E739DD">
        <w:rPr>
          <w:rFonts w:ascii="Times New Roman" w:eastAsia="Times New Roman" w:hAnsi="Times New Roman" w:cs="Times New Roman"/>
          <w:sz w:val="28"/>
          <w:szCs w:val="28"/>
          <w:lang w:val="kk-KZ" w:eastAsia="en-US"/>
        </w:rPr>
        <w:t xml:space="preserve"> Мал өлексесін пат-анатомиялық сойып зерттеу  : Ветеринариялық медицина маманд. студ. арналған кітапханалық кейс / А. Ж. Өсербай. - Шымкент : 0ҚМУ, 2012. - 17 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sz w:val="28"/>
          <w:szCs w:val="28"/>
          <w:lang w:val="kk-KZ" w:eastAsia="en-US"/>
        </w:rPr>
        <w:t>12.</w:t>
      </w:r>
      <w:r w:rsidRPr="00E739DD">
        <w:rPr>
          <w:rFonts w:ascii="Times New Roman" w:eastAsia="Times New Roman" w:hAnsi="Times New Roman" w:cs="Times New Roman"/>
          <w:b/>
          <w:sz w:val="28"/>
          <w:szCs w:val="28"/>
          <w:lang w:eastAsia="en-US"/>
        </w:rPr>
        <w:t>Туткышбай И.А.</w:t>
      </w:r>
      <w:r w:rsidRPr="00E739DD">
        <w:rPr>
          <w:rFonts w:ascii="Times New Roman" w:eastAsia="Times New Roman" w:hAnsi="Times New Roman" w:cs="Times New Roman"/>
          <w:sz w:val="28"/>
          <w:szCs w:val="28"/>
          <w:lang w:eastAsia="en-US"/>
        </w:rPr>
        <w:t xml:space="preserve"> Диагностика и профилактика туберкулеза сельскохозяйственных животных и птиц : Монография / И. А. Туткышбай. - Шымкент : ЮКГУ, 2015. - 117 с.</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iCs/>
          <w:sz w:val="28"/>
          <w:szCs w:val="28"/>
          <w:lang w:val="kk-KZ" w:eastAsia="en-US"/>
        </w:rPr>
        <w:t xml:space="preserve">13.Мейірбекова, Б.Ғ. </w:t>
      </w:r>
      <w:r w:rsidRPr="00E739DD">
        <w:rPr>
          <w:rFonts w:ascii="Times New Roman" w:eastAsia="Times New Roman" w:hAnsi="Times New Roman" w:cs="Times New Roman"/>
          <w:iCs/>
          <w:sz w:val="28"/>
          <w:szCs w:val="28"/>
          <w:lang w:val="kk-KZ" w:eastAsia="en-US"/>
        </w:rPr>
        <w:t>"Жануарлар патологиясы" пәні бойынша "Қабыну" (іштей ұйымдастырылған, проблеманы шешугу және қабылдауға оқытатын) кітапханалық кейс : 5В120100 - "Ветеринарлық медицина" маман. студ. үшін / Б. Ғ. Мейірбекова. - Шымкент : 0ҚМУ, 2015. - 20 с.</w:t>
      </w:r>
    </w:p>
    <w:p w:rsidR="00B20A5D" w:rsidRPr="00E739DD" w:rsidRDefault="00B20A5D" w:rsidP="00E739DD">
      <w:pPr>
        <w:spacing w:after="0" w:line="240" w:lineRule="auto"/>
        <w:ind w:firstLine="426"/>
        <w:jc w:val="both"/>
        <w:rPr>
          <w:rFonts w:ascii="Times New Roman" w:eastAsia="Times New Roman" w:hAnsi="Times New Roman" w:cs="Times New Roman"/>
          <w:sz w:val="28"/>
          <w:szCs w:val="28"/>
          <w:lang w:val="kk-KZ" w:eastAsia="en-US"/>
        </w:rPr>
      </w:pPr>
      <w:r w:rsidRPr="00E739DD">
        <w:rPr>
          <w:rFonts w:ascii="Times New Roman" w:eastAsia="Times New Roman" w:hAnsi="Times New Roman" w:cs="Times New Roman"/>
          <w:b/>
          <w:bCs/>
          <w:sz w:val="28"/>
          <w:szCs w:val="28"/>
          <w:lang w:val="kk-KZ" w:eastAsia="en-US"/>
        </w:rPr>
        <w:t>14.Тұтқышбай, И.А.</w:t>
      </w:r>
      <w:r w:rsidRPr="00E739DD">
        <w:rPr>
          <w:rFonts w:ascii="Times New Roman" w:eastAsia="Times New Roman" w:hAnsi="Times New Roman" w:cs="Times New Roman"/>
          <w:sz w:val="28"/>
          <w:szCs w:val="28"/>
          <w:lang w:val="kk-KZ" w:eastAsia="en-US"/>
        </w:rPr>
        <w:t xml:space="preserve"> «Жануарлар  патологиясы» пәнінен 5В120100 - «Ветеринариялық медицина» мамандығының студенттеріне арналған </w:t>
      </w:r>
      <w:r w:rsidRPr="00E739DD">
        <w:rPr>
          <w:rFonts w:ascii="Times New Roman" w:eastAsia="Times New Roman" w:hAnsi="Times New Roman" w:cs="Times New Roman"/>
          <w:sz w:val="28"/>
          <w:szCs w:val="28"/>
          <w:lang w:val="kk-KZ" w:eastAsia="en-US"/>
        </w:rPr>
        <w:lastRenderedPageBreak/>
        <w:t>әдістемелік нұсқау / И. А. Тұтқышбай. - Шымкент : ОҚМУ, 2014 o=эл. опт. Диск</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val="kk-KZ" w:eastAsia="en-US"/>
        </w:rPr>
        <w:t>15.Мейірбекова Б.Ғ.</w:t>
      </w:r>
      <w:r w:rsidRPr="00E739DD">
        <w:rPr>
          <w:rFonts w:ascii="Times New Roman" w:eastAsia="Times New Roman" w:hAnsi="Times New Roman" w:cs="Times New Roman"/>
          <w:sz w:val="28"/>
          <w:szCs w:val="28"/>
          <w:lang w:val="kk-KZ" w:eastAsia="en-US"/>
        </w:rPr>
        <w:t xml:space="preserve"> Жануарлар патологиясы пәні бойынша «Авитаминоз» (іштей ұйымдастырылған, проблеманы шешуге және қабылдауға оқытатын) оқу кейс : 5В120100 «Ветеринарлық медицина» мамандығының студенттеріне арналған / Б. Ғ. Мейірбекова. - Версия . - Шымкент : ОҚМУ, 2016 o=эл. опт. диск (CD-ROM)</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val="kk-KZ" w:eastAsia="en-US"/>
        </w:rPr>
        <w:t>16.</w:t>
      </w:r>
      <w:r w:rsidRPr="00E739DD">
        <w:rPr>
          <w:rFonts w:ascii="Times New Roman" w:eastAsia="Times New Roman" w:hAnsi="Times New Roman" w:cs="Times New Roman"/>
          <w:b/>
          <w:bCs/>
          <w:sz w:val="28"/>
          <w:szCs w:val="28"/>
          <w:lang w:eastAsia="en-US"/>
        </w:rPr>
        <w:t>Лютинский С.И.</w:t>
      </w:r>
      <w:r w:rsidRPr="00E739DD">
        <w:rPr>
          <w:rFonts w:ascii="Times New Roman" w:eastAsia="Times New Roman" w:hAnsi="Times New Roman" w:cs="Times New Roman"/>
          <w:sz w:val="28"/>
          <w:szCs w:val="28"/>
          <w:lang w:eastAsia="en-US"/>
        </w:rPr>
        <w:t xml:space="preserve">  Патологическая физиология животных : учебник допущен Мин. сельского хоз-ва РФ / С. И. Лютинский. - 2-е изд., испр. и доп. - М. : КолосС, 2005. - 496 с. - (Учебники и учебные пособия для студ.)</w:t>
      </w:r>
    </w:p>
    <w:p w:rsidR="00B20A5D" w:rsidRPr="00E739DD" w:rsidRDefault="00B20A5D" w:rsidP="00E739DD">
      <w:pPr>
        <w:spacing w:after="0" w:line="240" w:lineRule="auto"/>
        <w:ind w:firstLine="426"/>
        <w:jc w:val="both"/>
        <w:rPr>
          <w:rFonts w:ascii="Times New Roman" w:eastAsia="Consolas" w:hAnsi="Times New Roman" w:cs="Times New Roman"/>
          <w:b/>
          <w:bCs/>
          <w:sz w:val="28"/>
          <w:szCs w:val="28"/>
          <w:lang w:val="kk-KZ" w:eastAsia="en-US"/>
        </w:rPr>
      </w:pPr>
      <w:r w:rsidRPr="00E739DD">
        <w:rPr>
          <w:rFonts w:ascii="Times New Roman" w:eastAsia="Times New Roman" w:hAnsi="Times New Roman" w:cs="Times New Roman"/>
          <w:b/>
          <w:bCs/>
          <w:sz w:val="28"/>
          <w:szCs w:val="28"/>
          <w:lang w:val="kk-KZ" w:eastAsia="en-US"/>
        </w:rPr>
        <w:t>17.Ығылманов Ө.Ы.</w:t>
      </w:r>
      <w:r w:rsidRPr="00E739DD">
        <w:rPr>
          <w:rFonts w:ascii="Times New Roman" w:eastAsia="Times New Roman" w:hAnsi="Times New Roman" w:cs="Times New Roman"/>
          <w:sz w:val="28"/>
          <w:szCs w:val="28"/>
          <w:lang w:val="kk-KZ" w:eastAsia="en-US"/>
        </w:rPr>
        <w:t xml:space="preserve"> Патологиялық анатомия және сойып-зерттеу : Ауылшаруашылық жоғары оқу орындарының 0501 - "Ветеринарлық медицина" мамандығына арналған оқу құралы / Ө. Ы. Ығылманов, А. З. Мауланов. - Алматы</w:t>
      </w:r>
    </w:p>
    <w:p w:rsidR="00B20A5D" w:rsidRPr="00E739DD" w:rsidRDefault="00B20A5D" w:rsidP="00E739DD">
      <w:pPr>
        <w:spacing w:after="0" w:line="240" w:lineRule="auto"/>
        <w:ind w:firstLine="426"/>
        <w:jc w:val="both"/>
        <w:rPr>
          <w:rFonts w:ascii="Times New Roman" w:eastAsia="Times New Roman" w:hAnsi="Times New Roman" w:cs="Times New Roman"/>
          <w:sz w:val="28"/>
          <w:szCs w:val="28"/>
          <w:lang w:val="kk-KZ" w:eastAsia="en-US"/>
        </w:rPr>
      </w:pPr>
      <w:r w:rsidRPr="00E739DD">
        <w:rPr>
          <w:rFonts w:ascii="Times New Roman" w:eastAsia="Times New Roman" w:hAnsi="Times New Roman" w:cs="Times New Roman"/>
          <w:b/>
          <w:bCs/>
          <w:sz w:val="28"/>
          <w:szCs w:val="28"/>
          <w:lang w:val="kk-KZ" w:eastAsia="en-US"/>
        </w:rPr>
        <w:t>18.Ығылманов Ө.Ы.</w:t>
      </w:r>
      <w:r w:rsidRPr="00E739DD">
        <w:rPr>
          <w:rFonts w:ascii="Times New Roman" w:eastAsia="Times New Roman" w:hAnsi="Times New Roman" w:cs="Times New Roman"/>
          <w:sz w:val="28"/>
          <w:szCs w:val="28"/>
          <w:lang w:val="kk-KZ" w:eastAsia="en-US"/>
        </w:rPr>
        <w:t xml:space="preserve"> Патологиялық анатомия, сойып-зерттеу және соттық ветеринария : Ауылшаруашылық жоғары оқу орындарыныњ 0502-"Ветер.санитария"мамандығына арналған оқу бағдарламасы / Ығылманов Ө.Ы., Нұрғазы Б.Ө. - Алматы, 1998. - 19 с</w:t>
      </w:r>
    </w:p>
    <w:p w:rsidR="00B20A5D" w:rsidRPr="00E739DD" w:rsidRDefault="00B20A5D" w:rsidP="00E739DD">
      <w:pPr>
        <w:tabs>
          <w:tab w:val="left" w:pos="95"/>
        </w:tabs>
        <w:autoSpaceDE w:val="0"/>
        <w:autoSpaceDN w:val="0"/>
        <w:adjustRightInd w:val="0"/>
        <w:spacing w:after="0" w:line="240" w:lineRule="auto"/>
        <w:ind w:left="130" w:firstLine="249"/>
        <w:jc w:val="both"/>
        <w:rPr>
          <w:rFonts w:ascii="Times New Roman" w:eastAsia="Consolas" w:hAnsi="Times New Roman" w:cs="Times New Roman"/>
          <w:b/>
          <w:sz w:val="28"/>
          <w:szCs w:val="28"/>
          <w:lang w:val="kk-KZ" w:eastAsia="en-US"/>
        </w:rPr>
      </w:pPr>
      <w:r w:rsidRPr="00E739DD">
        <w:rPr>
          <w:rFonts w:ascii="Times New Roman" w:eastAsia="Times New Roman" w:hAnsi="Times New Roman" w:cs="Times New Roman"/>
          <w:b/>
          <w:bCs/>
          <w:sz w:val="28"/>
          <w:szCs w:val="28"/>
          <w:lang w:val="kk-KZ" w:eastAsia="en-US"/>
        </w:rPr>
        <w:t>19.Нұрғазы Б.Ө.</w:t>
      </w:r>
      <w:r w:rsidRPr="00E739DD">
        <w:rPr>
          <w:rFonts w:ascii="Times New Roman" w:eastAsia="Times New Roman" w:hAnsi="Times New Roman" w:cs="Times New Roman"/>
          <w:sz w:val="28"/>
          <w:szCs w:val="28"/>
          <w:lang w:val="kk-KZ" w:eastAsia="en-US"/>
        </w:rPr>
        <w:t xml:space="preserve">  Жалпы патологиялық анатомия. Жаттығу сабақтары : Ветеринариялық медицина және Ветеринариялық санитария маманд. игеруші студ. арналған әдістемелік оқу құралы / Б. Ө. Нұрғазы ; Қазақ Ұлттық Аграрлық </w:t>
      </w:r>
    </w:p>
    <w:p w:rsidR="00B20A5D" w:rsidRPr="00E739DD" w:rsidRDefault="00B20A5D" w:rsidP="00E739DD">
      <w:pPr>
        <w:widowControl w:val="0"/>
        <w:spacing w:after="0" w:line="240" w:lineRule="auto"/>
        <w:jc w:val="both"/>
        <w:rPr>
          <w:rFonts w:ascii="Times New Roman" w:eastAsia="Calibri" w:hAnsi="Times New Roman" w:cs="Times New Roman"/>
          <w:b/>
          <w:sz w:val="28"/>
          <w:szCs w:val="28"/>
          <w:lang w:val="kk-KZ" w:eastAsia="en-US"/>
        </w:rPr>
      </w:pPr>
    </w:p>
    <w:p w:rsidR="00B20A5D" w:rsidRPr="00E739DD" w:rsidRDefault="00B20A5D" w:rsidP="00E739DD">
      <w:pPr>
        <w:widowControl w:val="0"/>
        <w:spacing w:after="0" w:line="240" w:lineRule="auto"/>
        <w:jc w:val="both"/>
        <w:rPr>
          <w:rFonts w:ascii="Times New Roman" w:eastAsia="Calibri" w:hAnsi="Times New Roman" w:cs="Times New Roman"/>
          <w:sz w:val="28"/>
          <w:szCs w:val="28"/>
          <w:lang w:val="kk-KZ" w:eastAsia="en-US"/>
        </w:rPr>
      </w:pPr>
      <w:r w:rsidRPr="00E739DD">
        <w:rPr>
          <w:rFonts w:ascii="Times New Roman" w:eastAsia="Calibri" w:hAnsi="Times New Roman" w:cs="Times New Roman"/>
          <w:b/>
          <w:sz w:val="28"/>
          <w:szCs w:val="28"/>
          <w:lang w:val="kk-KZ" w:eastAsia="en-US"/>
        </w:rPr>
        <w:t>3.1</w:t>
      </w:r>
      <w:r w:rsidRPr="00E739DD">
        <w:rPr>
          <w:rFonts w:ascii="Times New Roman" w:eastAsia="Calibri" w:hAnsi="Times New Roman" w:cs="Times New Roman"/>
          <w:sz w:val="28"/>
          <w:szCs w:val="28"/>
          <w:lang w:val="kk-KZ" w:eastAsia="en-US"/>
        </w:rPr>
        <w:t xml:space="preserve">. Мультимедийное обеспечение (электронная  библиотека и электронные ресурсы,          электронные книги, видеолекции, виртуальные лабораторные работы, МООК, презентации, УМЛ, разработанные ППС на </w:t>
      </w:r>
      <w:r w:rsidRPr="00E739DD">
        <w:rPr>
          <w:rFonts w:ascii="Times New Roman" w:eastAsia="Calibri" w:hAnsi="Times New Roman" w:cs="Times New Roman"/>
          <w:sz w:val="28"/>
          <w:szCs w:val="28"/>
          <w:lang w:val="en-US" w:eastAsia="en-US"/>
        </w:rPr>
        <w:t>CD</w:t>
      </w:r>
      <w:r w:rsidRPr="00E739DD">
        <w:rPr>
          <w:rFonts w:ascii="Times New Roman" w:eastAsia="Calibri" w:hAnsi="Times New Roman" w:cs="Times New Roman"/>
          <w:sz w:val="28"/>
          <w:szCs w:val="28"/>
          <w:lang w:val="kk-KZ" w:eastAsia="en-US"/>
        </w:rPr>
        <w:t>-дисках в ОИЦ и др. ).</w:t>
      </w:r>
    </w:p>
    <w:p w:rsidR="00B20A5D" w:rsidRPr="00E739DD" w:rsidRDefault="00B20A5D" w:rsidP="00E739DD">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en-US"/>
        </w:rPr>
      </w:pPr>
      <w:r w:rsidRPr="00E739DD">
        <w:rPr>
          <w:rFonts w:ascii="Times New Roman" w:eastAsia="Times New Roman" w:hAnsi="Times New Roman" w:cs="Times New Roman"/>
          <w:sz w:val="28"/>
          <w:szCs w:val="28"/>
          <w:lang w:eastAsia="en-US"/>
        </w:rPr>
        <w:t xml:space="preserve">   2. Учебные видеофильмы</w:t>
      </w:r>
    </w:p>
    <w:p w:rsidR="00B20A5D" w:rsidRPr="00E739DD" w:rsidRDefault="00B20A5D" w:rsidP="00E739DD">
      <w:pPr>
        <w:spacing w:after="0" w:line="240" w:lineRule="auto"/>
        <w:ind w:firstLine="426"/>
        <w:jc w:val="both"/>
        <w:rPr>
          <w:rFonts w:ascii="Times New Roman" w:eastAsia="Consolas" w:hAnsi="Times New Roman" w:cs="Times New Roman"/>
          <w:sz w:val="28"/>
          <w:szCs w:val="28"/>
          <w:lang w:eastAsia="en-US"/>
        </w:rPr>
      </w:pPr>
      <w:r w:rsidRPr="00E739DD">
        <w:rPr>
          <w:rFonts w:ascii="Times New Roman" w:eastAsia="Consolas" w:hAnsi="Times New Roman" w:cs="Times New Roman"/>
          <w:sz w:val="28"/>
          <w:szCs w:val="28"/>
          <w:lang w:eastAsia="en-US"/>
        </w:rPr>
        <w:t>Электронные  материалы</w:t>
      </w:r>
    </w:p>
    <w:p w:rsidR="00B20A5D" w:rsidRPr="00E739DD" w:rsidRDefault="001404E5" w:rsidP="00E739DD">
      <w:pPr>
        <w:spacing w:after="0" w:line="240" w:lineRule="auto"/>
        <w:jc w:val="both"/>
        <w:rPr>
          <w:rFonts w:ascii="Times New Roman" w:eastAsia="Consolas" w:hAnsi="Times New Roman" w:cs="Times New Roman"/>
          <w:sz w:val="28"/>
          <w:szCs w:val="28"/>
          <w:lang w:eastAsia="en-US"/>
        </w:rPr>
      </w:pPr>
      <w:hyperlink r:id="rId10" w:history="1">
        <w:r w:rsidR="00B20A5D" w:rsidRPr="00E739DD">
          <w:rPr>
            <w:rFonts w:ascii="Times New Roman" w:eastAsia="Consolas" w:hAnsi="Times New Roman" w:cs="Times New Roman"/>
            <w:color w:val="0000FF"/>
            <w:sz w:val="28"/>
            <w:szCs w:val="28"/>
            <w:u w:val="single"/>
            <w:lang w:val="en-US" w:eastAsia="en-US"/>
          </w:rPr>
          <w:t>https</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www</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youtube</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com</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watch</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v</w:t>
        </w:r>
        <w:r w:rsidR="00B20A5D" w:rsidRPr="00E739DD">
          <w:rPr>
            <w:rFonts w:ascii="Times New Roman" w:eastAsia="Consolas" w:hAnsi="Times New Roman" w:cs="Times New Roman"/>
            <w:color w:val="0000FF"/>
            <w:sz w:val="28"/>
            <w:szCs w:val="28"/>
            <w:u w:val="single"/>
            <w:lang w:eastAsia="en-US"/>
          </w:rPr>
          <w:t>=4</w:t>
        </w:r>
        <w:r w:rsidR="00B20A5D" w:rsidRPr="00E739DD">
          <w:rPr>
            <w:rFonts w:ascii="Times New Roman" w:eastAsia="Consolas" w:hAnsi="Times New Roman" w:cs="Times New Roman"/>
            <w:color w:val="0000FF"/>
            <w:sz w:val="28"/>
            <w:szCs w:val="28"/>
            <w:u w:val="single"/>
            <w:lang w:val="en-US" w:eastAsia="en-US"/>
          </w:rPr>
          <w:t>XiRIE</w:t>
        </w:r>
        <w:r w:rsidR="00B20A5D" w:rsidRPr="00E739DD">
          <w:rPr>
            <w:rFonts w:ascii="Times New Roman" w:eastAsia="Consolas" w:hAnsi="Times New Roman" w:cs="Times New Roman"/>
            <w:color w:val="0000FF"/>
            <w:sz w:val="28"/>
            <w:szCs w:val="28"/>
            <w:u w:val="single"/>
            <w:lang w:eastAsia="en-US"/>
          </w:rPr>
          <w:t>5</w:t>
        </w:r>
        <w:r w:rsidR="00B20A5D" w:rsidRPr="00E739DD">
          <w:rPr>
            <w:rFonts w:ascii="Times New Roman" w:eastAsia="Consolas" w:hAnsi="Times New Roman" w:cs="Times New Roman"/>
            <w:color w:val="0000FF"/>
            <w:sz w:val="28"/>
            <w:szCs w:val="28"/>
            <w:u w:val="single"/>
            <w:lang w:val="en-US" w:eastAsia="en-US"/>
          </w:rPr>
          <w:t>ib</w:t>
        </w:r>
        <w:r w:rsidR="00B20A5D" w:rsidRPr="00E739DD">
          <w:rPr>
            <w:rFonts w:ascii="Times New Roman" w:eastAsia="Consolas" w:hAnsi="Times New Roman" w:cs="Times New Roman"/>
            <w:color w:val="0000FF"/>
            <w:sz w:val="28"/>
            <w:szCs w:val="28"/>
            <w:u w:val="single"/>
            <w:lang w:eastAsia="en-US"/>
          </w:rPr>
          <w:t>9</w:t>
        </w:r>
        <w:r w:rsidR="00B20A5D" w:rsidRPr="00E739DD">
          <w:rPr>
            <w:rFonts w:ascii="Times New Roman" w:eastAsia="Consolas" w:hAnsi="Times New Roman" w:cs="Times New Roman"/>
            <w:color w:val="0000FF"/>
            <w:sz w:val="28"/>
            <w:szCs w:val="28"/>
            <w:u w:val="single"/>
            <w:lang w:val="en-US" w:eastAsia="en-US"/>
          </w:rPr>
          <w:t>Y</w:t>
        </w:r>
      </w:hyperlink>
    </w:p>
    <w:p w:rsidR="00B20A5D" w:rsidRPr="00E739DD" w:rsidRDefault="001404E5" w:rsidP="00E739DD">
      <w:pPr>
        <w:spacing w:after="0" w:line="240" w:lineRule="auto"/>
        <w:jc w:val="both"/>
        <w:rPr>
          <w:rFonts w:ascii="Times New Roman" w:eastAsia="Consolas" w:hAnsi="Times New Roman" w:cs="Times New Roman"/>
          <w:sz w:val="28"/>
          <w:szCs w:val="28"/>
          <w:lang w:eastAsia="en-US"/>
        </w:rPr>
      </w:pPr>
      <w:hyperlink r:id="rId11" w:history="1">
        <w:r w:rsidR="00B20A5D" w:rsidRPr="00E739DD">
          <w:rPr>
            <w:rFonts w:ascii="Times New Roman" w:eastAsia="Consolas" w:hAnsi="Times New Roman" w:cs="Times New Roman"/>
            <w:color w:val="0000FF"/>
            <w:sz w:val="28"/>
            <w:szCs w:val="28"/>
            <w:u w:val="single"/>
            <w:lang w:val="en-US" w:eastAsia="en-US"/>
          </w:rPr>
          <w:t>https</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www</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youtube</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com</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watch</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v</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BonMbXyhI</w:t>
        </w:r>
        <w:r w:rsidR="00B20A5D" w:rsidRPr="00E739DD">
          <w:rPr>
            <w:rFonts w:ascii="Times New Roman" w:eastAsia="Consolas" w:hAnsi="Times New Roman" w:cs="Times New Roman"/>
            <w:color w:val="0000FF"/>
            <w:sz w:val="28"/>
            <w:szCs w:val="28"/>
            <w:u w:val="single"/>
            <w:lang w:eastAsia="en-US"/>
          </w:rPr>
          <w:t>3</w:t>
        </w:r>
        <w:r w:rsidR="00B20A5D" w:rsidRPr="00E739DD">
          <w:rPr>
            <w:rFonts w:ascii="Times New Roman" w:eastAsia="Consolas" w:hAnsi="Times New Roman" w:cs="Times New Roman"/>
            <w:color w:val="0000FF"/>
            <w:sz w:val="28"/>
            <w:szCs w:val="28"/>
            <w:u w:val="single"/>
            <w:lang w:val="en-US" w:eastAsia="en-US"/>
          </w:rPr>
          <w:t>k</w:t>
        </w:r>
      </w:hyperlink>
    </w:p>
    <w:p w:rsidR="00B20A5D" w:rsidRPr="00E739DD" w:rsidRDefault="001404E5" w:rsidP="00E739DD">
      <w:pPr>
        <w:spacing w:after="0" w:line="240" w:lineRule="auto"/>
        <w:jc w:val="both"/>
        <w:rPr>
          <w:rFonts w:ascii="Times New Roman" w:eastAsia="Consolas" w:hAnsi="Times New Roman" w:cs="Times New Roman"/>
          <w:sz w:val="28"/>
          <w:szCs w:val="28"/>
          <w:lang w:eastAsia="en-US"/>
        </w:rPr>
      </w:pPr>
      <w:hyperlink r:id="rId12" w:history="1">
        <w:r w:rsidR="00B20A5D" w:rsidRPr="00E739DD">
          <w:rPr>
            <w:rFonts w:ascii="Times New Roman" w:eastAsia="Consolas" w:hAnsi="Times New Roman" w:cs="Times New Roman"/>
            <w:color w:val="0000FF"/>
            <w:sz w:val="28"/>
            <w:szCs w:val="28"/>
            <w:u w:val="single"/>
            <w:lang w:val="en-US" w:eastAsia="en-US"/>
          </w:rPr>
          <w:t>https</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www</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youtube</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com</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watch</w:t>
        </w:r>
        <w:r w:rsidR="00B20A5D" w:rsidRPr="00E739DD">
          <w:rPr>
            <w:rFonts w:ascii="Times New Roman" w:eastAsia="Consolas" w:hAnsi="Times New Roman" w:cs="Times New Roman"/>
            <w:color w:val="0000FF"/>
            <w:sz w:val="28"/>
            <w:szCs w:val="28"/>
            <w:u w:val="single"/>
            <w:lang w:eastAsia="en-US"/>
          </w:rPr>
          <w:t>?</w:t>
        </w:r>
        <w:r w:rsidR="00B20A5D" w:rsidRPr="00E739DD">
          <w:rPr>
            <w:rFonts w:ascii="Times New Roman" w:eastAsia="Consolas" w:hAnsi="Times New Roman" w:cs="Times New Roman"/>
            <w:color w:val="0000FF"/>
            <w:sz w:val="28"/>
            <w:szCs w:val="28"/>
            <w:u w:val="single"/>
            <w:lang w:val="en-US" w:eastAsia="en-US"/>
          </w:rPr>
          <w:t>v</w:t>
        </w:r>
        <w:r w:rsidR="00B20A5D" w:rsidRPr="00E739DD">
          <w:rPr>
            <w:rFonts w:ascii="Times New Roman" w:eastAsia="Consolas" w:hAnsi="Times New Roman" w:cs="Times New Roman"/>
            <w:color w:val="0000FF"/>
            <w:sz w:val="28"/>
            <w:szCs w:val="28"/>
            <w:u w:val="single"/>
            <w:lang w:eastAsia="en-US"/>
          </w:rPr>
          <w:t>=8</w:t>
        </w:r>
        <w:r w:rsidR="00B20A5D" w:rsidRPr="00E739DD">
          <w:rPr>
            <w:rFonts w:ascii="Times New Roman" w:eastAsia="Consolas" w:hAnsi="Times New Roman" w:cs="Times New Roman"/>
            <w:color w:val="0000FF"/>
            <w:sz w:val="28"/>
            <w:szCs w:val="28"/>
            <w:u w:val="single"/>
            <w:lang w:val="en-US" w:eastAsia="en-US"/>
          </w:rPr>
          <w:t>ysCNqnKc</w:t>
        </w:r>
        <w:r w:rsidR="00B20A5D" w:rsidRPr="00E739DD">
          <w:rPr>
            <w:rFonts w:ascii="Times New Roman" w:eastAsia="Consolas" w:hAnsi="Times New Roman" w:cs="Times New Roman"/>
            <w:color w:val="0000FF"/>
            <w:sz w:val="28"/>
            <w:szCs w:val="28"/>
            <w:u w:val="single"/>
            <w:lang w:eastAsia="en-US"/>
          </w:rPr>
          <w:t>7</w:t>
        </w:r>
        <w:r w:rsidR="00B20A5D" w:rsidRPr="00E739DD">
          <w:rPr>
            <w:rFonts w:ascii="Times New Roman" w:eastAsia="Consolas" w:hAnsi="Times New Roman" w:cs="Times New Roman"/>
            <w:color w:val="0000FF"/>
            <w:sz w:val="28"/>
            <w:szCs w:val="28"/>
            <w:u w:val="single"/>
            <w:lang w:val="en-US" w:eastAsia="en-US"/>
          </w:rPr>
          <w:t>Y</w:t>
        </w:r>
        <w:r w:rsidR="00B20A5D" w:rsidRPr="00E739DD">
          <w:rPr>
            <w:rFonts w:ascii="Times New Roman" w:eastAsia="Consolas" w:hAnsi="Times New Roman" w:cs="Times New Roman"/>
            <w:color w:val="0000FF"/>
            <w:sz w:val="28"/>
            <w:szCs w:val="28"/>
            <w:u w:val="single"/>
            <w:lang w:eastAsia="en-US"/>
          </w:rPr>
          <w:t>-опухоль</w:t>
        </w:r>
      </w:hyperlink>
    </w:p>
    <w:p w:rsidR="00B20A5D" w:rsidRPr="00E739DD" w:rsidRDefault="00B20A5D" w:rsidP="00E739DD">
      <w:pPr>
        <w:spacing w:after="0" w:line="240" w:lineRule="auto"/>
        <w:jc w:val="both"/>
        <w:rPr>
          <w:rFonts w:ascii="Times New Roman" w:eastAsia="Times New Roman" w:hAnsi="Times New Roman" w:cs="Times New Roman"/>
          <w:sz w:val="28"/>
          <w:szCs w:val="28"/>
          <w:lang w:eastAsia="en-US"/>
        </w:rPr>
      </w:pPr>
      <w:r w:rsidRPr="00E739DD">
        <w:rPr>
          <w:rFonts w:ascii="Times New Roman" w:eastAsia="Times New Roman" w:hAnsi="Times New Roman" w:cs="Times New Roman"/>
          <w:sz w:val="28"/>
          <w:szCs w:val="28"/>
          <w:lang w:eastAsia="en-US"/>
        </w:rPr>
        <w:t xml:space="preserve">   3. УМКД по дисциплине «Патология животных». Электронный ресурс: </w:t>
      </w:r>
    </w:p>
    <w:p w:rsidR="00B20A5D" w:rsidRPr="00E739DD" w:rsidRDefault="00B20A5D" w:rsidP="00E739DD">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eastAsia="en-US"/>
        </w:rPr>
      </w:pPr>
      <w:r w:rsidRPr="00E739DD">
        <w:rPr>
          <w:rFonts w:ascii="Times New Roman" w:eastAsia="Calibri" w:hAnsi="Times New Roman" w:cs="Times New Roman"/>
          <w:sz w:val="28"/>
          <w:szCs w:val="28"/>
          <w:lang w:eastAsia="en-US"/>
        </w:rPr>
        <w:t xml:space="preserve">УМКД на образовательном портале </w:t>
      </w:r>
      <w:r w:rsidRPr="00E739DD">
        <w:rPr>
          <w:rFonts w:ascii="Times New Roman" w:eastAsia="Calibri" w:hAnsi="Times New Roman" w:cs="Times New Roman"/>
          <w:sz w:val="28"/>
          <w:szCs w:val="28"/>
          <w:lang w:val="en-US" w:eastAsia="en-US"/>
        </w:rPr>
        <w:t>www</w:t>
      </w:r>
      <w:r w:rsidRPr="00E739DD">
        <w:rPr>
          <w:rFonts w:ascii="Times New Roman" w:eastAsia="Calibri" w:hAnsi="Times New Roman" w:cs="Times New Roman"/>
          <w:sz w:val="28"/>
          <w:szCs w:val="28"/>
          <w:lang w:eastAsia="en-US"/>
        </w:rPr>
        <w:t>.</w:t>
      </w:r>
      <w:r w:rsidRPr="00E739DD">
        <w:rPr>
          <w:rFonts w:ascii="Times New Roman" w:eastAsia="Calibri" w:hAnsi="Times New Roman" w:cs="Times New Roman"/>
          <w:sz w:val="28"/>
          <w:szCs w:val="28"/>
          <w:lang w:val="en-US" w:eastAsia="en-US"/>
        </w:rPr>
        <w:t>asu</w:t>
      </w:r>
      <w:r w:rsidRPr="00E739DD">
        <w:rPr>
          <w:rFonts w:ascii="Times New Roman" w:eastAsia="Calibri" w:hAnsi="Times New Roman" w:cs="Times New Roman"/>
          <w:sz w:val="28"/>
          <w:szCs w:val="28"/>
          <w:lang w:eastAsia="en-US"/>
        </w:rPr>
        <w:t>.</w:t>
      </w:r>
      <w:r w:rsidRPr="00E739DD">
        <w:rPr>
          <w:rFonts w:ascii="Times New Roman" w:eastAsia="Calibri" w:hAnsi="Times New Roman" w:cs="Times New Roman"/>
          <w:sz w:val="28"/>
          <w:szCs w:val="28"/>
          <w:lang w:val="en-US" w:eastAsia="en-US"/>
        </w:rPr>
        <w:t>ukgu</w:t>
      </w:r>
      <w:r w:rsidRPr="00E739DD">
        <w:rPr>
          <w:rFonts w:ascii="Times New Roman" w:eastAsia="Calibri" w:hAnsi="Times New Roman" w:cs="Times New Roman"/>
          <w:sz w:val="28"/>
          <w:szCs w:val="28"/>
          <w:lang w:eastAsia="en-US"/>
        </w:rPr>
        <w:t>.</w:t>
      </w:r>
      <w:r w:rsidRPr="00E739DD">
        <w:rPr>
          <w:rFonts w:ascii="Times New Roman" w:eastAsia="Calibri" w:hAnsi="Times New Roman" w:cs="Times New Roman"/>
          <w:sz w:val="28"/>
          <w:szCs w:val="28"/>
          <w:lang w:val="en-US" w:eastAsia="en-US"/>
        </w:rPr>
        <w:t>k</w:t>
      </w:r>
    </w:p>
    <w:p w:rsidR="00B20A5D" w:rsidRPr="00E739DD" w:rsidRDefault="00B20A5D" w:rsidP="00E739DD">
      <w:pPr>
        <w:spacing w:after="0" w:line="240" w:lineRule="auto"/>
        <w:jc w:val="both"/>
        <w:rPr>
          <w:rFonts w:ascii="Times New Roman" w:eastAsia="Consolas" w:hAnsi="Times New Roman" w:cs="Times New Roman"/>
          <w:sz w:val="28"/>
          <w:szCs w:val="28"/>
          <w:lang w:val="kk-KZ" w:eastAsia="en-US"/>
        </w:rPr>
      </w:pPr>
    </w:p>
    <w:p w:rsidR="00B20A5D" w:rsidRPr="00E739DD" w:rsidRDefault="00B20A5D" w:rsidP="00E739DD">
      <w:pPr>
        <w:spacing w:after="0" w:line="240" w:lineRule="auto"/>
        <w:ind w:firstLine="426"/>
        <w:jc w:val="both"/>
        <w:rPr>
          <w:rFonts w:ascii="Times New Roman" w:hAnsi="Times New Roman" w:cs="Times New Roman"/>
          <w:sz w:val="28"/>
          <w:szCs w:val="28"/>
          <w:lang w:val="kk-KZ"/>
        </w:rPr>
      </w:pPr>
    </w:p>
    <w:p w:rsidR="002B6CDD" w:rsidRPr="000A065F" w:rsidRDefault="002B6CDD" w:rsidP="003231C7">
      <w:pPr>
        <w:tabs>
          <w:tab w:val="num" w:pos="0"/>
          <w:tab w:val="left" w:pos="142"/>
        </w:tabs>
        <w:spacing w:after="0" w:line="240" w:lineRule="auto"/>
        <w:jc w:val="both"/>
        <w:rPr>
          <w:rFonts w:ascii="Times New Roman" w:hAnsi="Times New Roman" w:cs="Times New Roman"/>
          <w:sz w:val="28"/>
          <w:szCs w:val="28"/>
        </w:rPr>
      </w:pPr>
    </w:p>
    <w:p w:rsidR="00DA4AAA" w:rsidRPr="000A065F" w:rsidRDefault="00DA4AAA"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3231C7" w:rsidRPr="000A065F" w:rsidRDefault="003231C7" w:rsidP="00E739DD">
      <w:pPr>
        <w:spacing w:after="0" w:line="240" w:lineRule="auto"/>
        <w:jc w:val="both"/>
        <w:rPr>
          <w:rFonts w:ascii="Times New Roman" w:eastAsia="Times New Roman" w:hAnsi="Times New Roman" w:cs="Times New Roman"/>
          <w:sz w:val="28"/>
          <w:szCs w:val="28"/>
        </w:rPr>
      </w:pPr>
    </w:p>
    <w:p w:rsidR="001F2604" w:rsidRPr="00E739DD" w:rsidRDefault="001F2604" w:rsidP="00E739DD">
      <w:pPr>
        <w:spacing w:after="0" w:line="240" w:lineRule="auto"/>
        <w:jc w:val="both"/>
        <w:rPr>
          <w:rFonts w:ascii="Times New Roman" w:eastAsia="Times New Roman" w:hAnsi="Times New Roman" w:cs="Times New Roman"/>
          <w:sz w:val="28"/>
          <w:szCs w:val="28"/>
          <w:lang w:val="kk-KZ"/>
        </w:rPr>
      </w:pPr>
    </w:p>
    <w:p w:rsidR="008B3F56" w:rsidRPr="00E739DD" w:rsidRDefault="003231C7" w:rsidP="00E739DD">
      <w:pPr>
        <w:spacing w:after="0" w:line="240" w:lineRule="auto"/>
        <w:jc w:val="both"/>
        <w:rPr>
          <w:rFonts w:ascii="Times New Roman" w:eastAsia="Times New Roman" w:hAnsi="Times New Roman" w:cs="Times New Roman"/>
          <w:sz w:val="28"/>
          <w:szCs w:val="28"/>
        </w:rPr>
      </w:pPr>
      <w:r w:rsidRPr="000A065F">
        <w:rPr>
          <w:rFonts w:ascii="Times New Roman" w:eastAsia="Times New Roman" w:hAnsi="Times New Roman" w:cs="Times New Roman"/>
          <w:sz w:val="28"/>
          <w:szCs w:val="28"/>
        </w:rPr>
        <w:t xml:space="preserve">                                  </w:t>
      </w:r>
      <w:r w:rsidR="008B3F56" w:rsidRPr="00E739DD">
        <w:rPr>
          <w:rFonts w:ascii="Times New Roman" w:eastAsia="Times New Roman" w:hAnsi="Times New Roman" w:cs="Times New Roman"/>
          <w:sz w:val="28"/>
          <w:szCs w:val="28"/>
        </w:rPr>
        <w:t>Курбанова Айсулу Саимкызы</w:t>
      </w:r>
    </w:p>
    <w:p w:rsidR="008B3F56"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Курбанова Кунсулу Саимовна</w:t>
      </w:r>
    </w:p>
    <w:p w:rsidR="00EA0EF7" w:rsidRPr="00EA0EF7" w:rsidRDefault="00EA0EF7" w:rsidP="00EA0EF7">
      <w:pPr>
        <w:tabs>
          <w:tab w:val="left" w:pos="239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8B3F56" w:rsidRDefault="008B3F56" w:rsidP="00E739DD">
      <w:pPr>
        <w:spacing w:after="0" w:line="240" w:lineRule="auto"/>
        <w:jc w:val="both"/>
        <w:rPr>
          <w:rFonts w:ascii="Times New Roman" w:eastAsia="Times New Roman" w:hAnsi="Times New Roman" w:cs="Times New Roman"/>
          <w:sz w:val="28"/>
          <w:szCs w:val="28"/>
        </w:rPr>
      </w:pPr>
    </w:p>
    <w:p w:rsidR="002B6CDD" w:rsidRDefault="002B6CDD" w:rsidP="00E739DD">
      <w:pPr>
        <w:spacing w:after="0" w:line="240" w:lineRule="auto"/>
        <w:jc w:val="both"/>
        <w:rPr>
          <w:rFonts w:ascii="Times New Roman" w:eastAsia="Times New Roman" w:hAnsi="Times New Roman" w:cs="Times New Roman"/>
          <w:sz w:val="28"/>
          <w:szCs w:val="28"/>
        </w:rPr>
      </w:pPr>
    </w:p>
    <w:p w:rsidR="002B6CDD" w:rsidRPr="00E739DD" w:rsidRDefault="002B6CDD"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Патология животных</w:t>
      </w: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Конспект лекции                            </w:t>
      </w: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для студентов специальности</w:t>
      </w: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                          5В120100- Ветеринарная медицина</w:t>
      </w:r>
    </w:p>
    <w:p w:rsidR="008B3F56" w:rsidRDefault="008B3F56" w:rsidP="00E739DD">
      <w:pPr>
        <w:spacing w:after="0" w:line="240" w:lineRule="auto"/>
        <w:jc w:val="both"/>
        <w:rPr>
          <w:rFonts w:ascii="Times New Roman" w:eastAsia="Times New Roman" w:hAnsi="Times New Roman" w:cs="Times New Roman"/>
          <w:sz w:val="28"/>
          <w:szCs w:val="28"/>
        </w:rPr>
      </w:pPr>
    </w:p>
    <w:p w:rsidR="002B6CDD" w:rsidRDefault="002B6CDD" w:rsidP="00E739DD">
      <w:pPr>
        <w:spacing w:after="0" w:line="240" w:lineRule="auto"/>
        <w:jc w:val="both"/>
        <w:rPr>
          <w:rFonts w:ascii="Times New Roman" w:eastAsia="Times New Roman" w:hAnsi="Times New Roman" w:cs="Times New Roman"/>
          <w:sz w:val="28"/>
          <w:szCs w:val="28"/>
        </w:rPr>
      </w:pPr>
    </w:p>
    <w:p w:rsidR="002B6CDD" w:rsidRDefault="002B6CDD" w:rsidP="00E739DD">
      <w:pPr>
        <w:spacing w:after="0" w:line="240" w:lineRule="auto"/>
        <w:jc w:val="both"/>
        <w:rPr>
          <w:rFonts w:ascii="Times New Roman" w:eastAsia="Times New Roman" w:hAnsi="Times New Roman" w:cs="Times New Roman"/>
          <w:sz w:val="28"/>
          <w:szCs w:val="28"/>
        </w:rPr>
      </w:pPr>
    </w:p>
    <w:p w:rsidR="002B6CDD" w:rsidRPr="00E739DD" w:rsidRDefault="002B6CDD"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Подписано  в  печать_______________________</w:t>
      </w:r>
    </w:p>
    <w:p w:rsidR="008B3F56" w:rsidRPr="00E739DD" w:rsidRDefault="008B3F56" w:rsidP="00E739DD">
      <w:pPr>
        <w:tabs>
          <w:tab w:val="left" w:pos="3377"/>
        </w:tabs>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ab/>
        <w:t>(число, месяц, год)</w:t>
      </w:r>
    </w:p>
    <w:p w:rsidR="008B3F56" w:rsidRDefault="008B3F56" w:rsidP="00E739DD">
      <w:pPr>
        <w:spacing w:after="0" w:line="240" w:lineRule="auto"/>
        <w:jc w:val="both"/>
        <w:rPr>
          <w:rFonts w:ascii="Times New Roman" w:eastAsia="Times New Roman" w:hAnsi="Times New Roman" w:cs="Times New Roman"/>
          <w:sz w:val="28"/>
          <w:szCs w:val="28"/>
        </w:rPr>
      </w:pPr>
    </w:p>
    <w:p w:rsidR="002B6CDD" w:rsidRDefault="002B6CDD" w:rsidP="00E739DD">
      <w:pPr>
        <w:spacing w:after="0" w:line="240" w:lineRule="auto"/>
        <w:jc w:val="both"/>
        <w:rPr>
          <w:rFonts w:ascii="Times New Roman" w:eastAsia="Times New Roman" w:hAnsi="Times New Roman" w:cs="Times New Roman"/>
          <w:sz w:val="28"/>
          <w:szCs w:val="28"/>
        </w:rPr>
      </w:pPr>
    </w:p>
    <w:p w:rsidR="002B6CDD" w:rsidRDefault="002B6CDD" w:rsidP="00E739DD">
      <w:pPr>
        <w:spacing w:after="0" w:line="240" w:lineRule="auto"/>
        <w:jc w:val="both"/>
        <w:rPr>
          <w:rFonts w:ascii="Times New Roman" w:eastAsia="Times New Roman" w:hAnsi="Times New Roman" w:cs="Times New Roman"/>
          <w:sz w:val="28"/>
          <w:szCs w:val="28"/>
        </w:rPr>
      </w:pPr>
    </w:p>
    <w:p w:rsidR="002B6CDD" w:rsidRDefault="002B6CDD" w:rsidP="00E739DD">
      <w:pPr>
        <w:spacing w:after="0" w:line="240" w:lineRule="auto"/>
        <w:jc w:val="both"/>
        <w:rPr>
          <w:rFonts w:ascii="Times New Roman" w:eastAsia="Times New Roman" w:hAnsi="Times New Roman" w:cs="Times New Roman"/>
          <w:sz w:val="28"/>
          <w:szCs w:val="28"/>
        </w:rPr>
      </w:pPr>
    </w:p>
    <w:p w:rsidR="002B6CDD" w:rsidRPr="00E739DD" w:rsidRDefault="002B6CDD"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xml:space="preserve">Формат  бумаги  60 </w:t>
      </w:r>
      <w:r w:rsidRPr="00E739DD">
        <w:rPr>
          <w:rFonts w:ascii="Times New Roman" w:eastAsia="Times New Roman" w:hAnsi="Times New Roman" w:cs="Times New Roman"/>
          <w:sz w:val="28"/>
          <w:szCs w:val="28"/>
          <w:lang w:val="en-US"/>
        </w:rPr>
        <w:t>x</w:t>
      </w:r>
      <w:r w:rsidRPr="00E739DD">
        <w:rPr>
          <w:rFonts w:ascii="Times New Roman" w:eastAsia="Times New Roman" w:hAnsi="Times New Roman" w:cs="Times New Roman"/>
          <w:sz w:val="28"/>
          <w:szCs w:val="28"/>
        </w:rPr>
        <w:t xml:space="preserve"> 84   1/16</w:t>
      </w: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Бумага типографская. Печать офсетная. Объем  19,63 п.л.</w:t>
      </w: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Тираж……экз. Заказ № ………</w:t>
      </w: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8B3F56" w:rsidRDefault="008B3F56" w:rsidP="00E739DD">
      <w:pPr>
        <w:spacing w:after="0" w:line="240" w:lineRule="auto"/>
        <w:jc w:val="both"/>
        <w:rPr>
          <w:rFonts w:ascii="Times New Roman" w:eastAsia="Times New Roman" w:hAnsi="Times New Roman" w:cs="Times New Roman"/>
          <w:sz w:val="28"/>
          <w:szCs w:val="28"/>
        </w:rPr>
      </w:pPr>
    </w:p>
    <w:p w:rsidR="002B6CDD" w:rsidRDefault="002B6CDD" w:rsidP="00E739DD">
      <w:pPr>
        <w:spacing w:after="0" w:line="240" w:lineRule="auto"/>
        <w:jc w:val="both"/>
        <w:rPr>
          <w:rFonts w:ascii="Times New Roman" w:eastAsia="Times New Roman" w:hAnsi="Times New Roman" w:cs="Times New Roman"/>
          <w:sz w:val="28"/>
          <w:szCs w:val="28"/>
        </w:rPr>
      </w:pPr>
    </w:p>
    <w:p w:rsidR="002B6CDD" w:rsidRPr="00E739DD" w:rsidRDefault="002B6CDD"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 Издание Южно–Казахстанского государственного университета им.М.Ауезова</w:t>
      </w: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p>
    <w:p w:rsidR="008B3F56" w:rsidRPr="00E739DD" w:rsidRDefault="008B3F56" w:rsidP="00E739DD">
      <w:pPr>
        <w:spacing w:after="0" w:line="240" w:lineRule="auto"/>
        <w:jc w:val="both"/>
        <w:rPr>
          <w:rFonts w:ascii="Times New Roman" w:eastAsia="Times New Roman" w:hAnsi="Times New Roman" w:cs="Times New Roman"/>
          <w:sz w:val="28"/>
          <w:szCs w:val="28"/>
        </w:rPr>
      </w:pPr>
      <w:r w:rsidRPr="00E739DD">
        <w:rPr>
          <w:rFonts w:ascii="Times New Roman" w:eastAsia="Times New Roman" w:hAnsi="Times New Roman" w:cs="Times New Roman"/>
          <w:sz w:val="28"/>
          <w:szCs w:val="28"/>
        </w:rPr>
        <w:t>Издательский  центр  ЮКГУ  им. М.Ауезова, г. Шымкент,  пр.  Тауке хана, 5</w:t>
      </w:r>
    </w:p>
    <w:p w:rsidR="00E037F7" w:rsidRDefault="00E037F7"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Default="00E612BE" w:rsidP="00E739DD">
      <w:pPr>
        <w:spacing w:after="0" w:line="240" w:lineRule="auto"/>
        <w:jc w:val="both"/>
        <w:rPr>
          <w:rFonts w:ascii="Times New Roman" w:eastAsia="Times New Roman" w:hAnsi="Times New Roman" w:cs="Times New Roman"/>
          <w:sz w:val="28"/>
          <w:szCs w:val="28"/>
        </w:rPr>
      </w:pPr>
    </w:p>
    <w:p w:rsidR="00E612BE" w:rsidRPr="00F02E79" w:rsidRDefault="00E612BE"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p w:rsidR="000A065F" w:rsidRPr="00F02E79" w:rsidRDefault="000A065F" w:rsidP="00E739DD">
      <w:pPr>
        <w:spacing w:after="0" w:line="240" w:lineRule="auto"/>
        <w:jc w:val="both"/>
        <w:rPr>
          <w:rFonts w:ascii="Times New Roman" w:eastAsia="Times New Roman" w:hAnsi="Times New Roman" w:cs="Times New Roman"/>
          <w:sz w:val="28"/>
          <w:szCs w:val="28"/>
        </w:rPr>
      </w:pPr>
    </w:p>
    <w:sectPr w:rsidR="000A065F" w:rsidRPr="00F02E79" w:rsidSect="003F73B1">
      <w:footerReference w:type="default" r:id="rId13"/>
      <w:pgSz w:w="11906" w:h="16838"/>
      <w:pgMar w:top="1134" w:right="849"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5CB" w:rsidRDefault="001F55CB" w:rsidP="00D57762">
      <w:pPr>
        <w:spacing w:after="0" w:line="240" w:lineRule="auto"/>
      </w:pPr>
      <w:r>
        <w:separator/>
      </w:r>
    </w:p>
  </w:endnote>
  <w:endnote w:type="continuationSeparator" w:id="1">
    <w:p w:rsidR="001F55CB" w:rsidRDefault="001F55CB" w:rsidP="00D577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5938016"/>
      <w:docPartObj>
        <w:docPartGallery w:val="Page Numbers (Bottom of Page)"/>
        <w:docPartUnique/>
      </w:docPartObj>
    </w:sdtPr>
    <w:sdtContent>
      <w:p w:rsidR="00EA0EF7" w:rsidRDefault="001404E5">
        <w:pPr>
          <w:pStyle w:val="ab"/>
          <w:jc w:val="center"/>
        </w:pPr>
        <w:r>
          <w:fldChar w:fldCharType="begin"/>
        </w:r>
        <w:r w:rsidR="00EA0EF7">
          <w:instrText xml:space="preserve"> PAGE   \* MERGEFORMAT </w:instrText>
        </w:r>
        <w:r>
          <w:fldChar w:fldCharType="separate"/>
        </w:r>
        <w:r w:rsidR="00F02E79">
          <w:rPr>
            <w:noProof/>
          </w:rPr>
          <w:t>3</w:t>
        </w:r>
        <w:r>
          <w:rPr>
            <w:noProof/>
          </w:rPr>
          <w:fldChar w:fldCharType="end"/>
        </w:r>
      </w:p>
    </w:sdtContent>
  </w:sdt>
  <w:p w:rsidR="00EA0EF7" w:rsidRDefault="00EA0EF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5CB" w:rsidRDefault="001F55CB" w:rsidP="00D57762">
      <w:pPr>
        <w:spacing w:after="0" w:line="240" w:lineRule="auto"/>
      </w:pPr>
      <w:r>
        <w:separator/>
      </w:r>
    </w:p>
  </w:footnote>
  <w:footnote w:type="continuationSeparator" w:id="1">
    <w:p w:rsidR="001F55CB" w:rsidRDefault="001F55CB" w:rsidP="00D577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B0F1A"/>
    <w:multiLevelType w:val="hybridMultilevel"/>
    <w:tmpl w:val="D9EE231A"/>
    <w:lvl w:ilvl="0" w:tplc="1750CBA4">
      <w:start w:val="1"/>
      <w:numFmt w:val="decimal"/>
      <w:lvlText w:val="%1."/>
      <w:lvlJc w:val="left"/>
      <w:pPr>
        <w:tabs>
          <w:tab w:val="num" w:pos="1097"/>
        </w:tabs>
        <w:ind w:left="1097" w:hanging="360"/>
      </w:pPr>
      <w:rPr>
        <w:rFonts w:hint="default"/>
      </w:rPr>
    </w:lvl>
    <w:lvl w:ilvl="1" w:tplc="04190019" w:tentative="1">
      <w:start w:val="1"/>
      <w:numFmt w:val="lowerLetter"/>
      <w:lvlText w:val="%2."/>
      <w:lvlJc w:val="left"/>
      <w:pPr>
        <w:tabs>
          <w:tab w:val="num" w:pos="1817"/>
        </w:tabs>
        <w:ind w:left="1817" w:hanging="360"/>
      </w:pPr>
    </w:lvl>
    <w:lvl w:ilvl="2" w:tplc="0419001B" w:tentative="1">
      <w:start w:val="1"/>
      <w:numFmt w:val="lowerRoman"/>
      <w:lvlText w:val="%3."/>
      <w:lvlJc w:val="right"/>
      <w:pPr>
        <w:tabs>
          <w:tab w:val="num" w:pos="2537"/>
        </w:tabs>
        <w:ind w:left="2537" w:hanging="180"/>
      </w:pPr>
    </w:lvl>
    <w:lvl w:ilvl="3" w:tplc="0419000F" w:tentative="1">
      <w:start w:val="1"/>
      <w:numFmt w:val="decimal"/>
      <w:lvlText w:val="%4."/>
      <w:lvlJc w:val="left"/>
      <w:pPr>
        <w:tabs>
          <w:tab w:val="num" w:pos="3257"/>
        </w:tabs>
        <w:ind w:left="3257" w:hanging="360"/>
      </w:pPr>
    </w:lvl>
    <w:lvl w:ilvl="4" w:tplc="04190019" w:tentative="1">
      <w:start w:val="1"/>
      <w:numFmt w:val="lowerLetter"/>
      <w:lvlText w:val="%5."/>
      <w:lvlJc w:val="left"/>
      <w:pPr>
        <w:tabs>
          <w:tab w:val="num" w:pos="3977"/>
        </w:tabs>
        <w:ind w:left="3977" w:hanging="360"/>
      </w:pPr>
    </w:lvl>
    <w:lvl w:ilvl="5" w:tplc="0419001B" w:tentative="1">
      <w:start w:val="1"/>
      <w:numFmt w:val="lowerRoman"/>
      <w:lvlText w:val="%6."/>
      <w:lvlJc w:val="right"/>
      <w:pPr>
        <w:tabs>
          <w:tab w:val="num" w:pos="4697"/>
        </w:tabs>
        <w:ind w:left="4697" w:hanging="180"/>
      </w:pPr>
    </w:lvl>
    <w:lvl w:ilvl="6" w:tplc="0419000F" w:tentative="1">
      <w:start w:val="1"/>
      <w:numFmt w:val="decimal"/>
      <w:lvlText w:val="%7."/>
      <w:lvlJc w:val="left"/>
      <w:pPr>
        <w:tabs>
          <w:tab w:val="num" w:pos="5417"/>
        </w:tabs>
        <w:ind w:left="5417" w:hanging="360"/>
      </w:pPr>
    </w:lvl>
    <w:lvl w:ilvl="7" w:tplc="04190019" w:tentative="1">
      <w:start w:val="1"/>
      <w:numFmt w:val="lowerLetter"/>
      <w:lvlText w:val="%8."/>
      <w:lvlJc w:val="left"/>
      <w:pPr>
        <w:tabs>
          <w:tab w:val="num" w:pos="6137"/>
        </w:tabs>
        <w:ind w:left="6137" w:hanging="360"/>
      </w:pPr>
    </w:lvl>
    <w:lvl w:ilvl="8" w:tplc="0419001B" w:tentative="1">
      <w:start w:val="1"/>
      <w:numFmt w:val="lowerRoman"/>
      <w:lvlText w:val="%9."/>
      <w:lvlJc w:val="right"/>
      <w:pPr>
        <w:tabs>
          <w:tab w:val="num" w:pos="6857"/>
        </w:tabs>
        <w:ind w:left="6857" w:hanging="180"/>
      </w:pPr>
    </w:lvl>
  </w:abstractNum>
  <w:abstractNum w:abstractNumId="1">
    <w:nsid w:val="0AB60FC1"/>
    <w:multiLevelType w:val="hybridMultilevel"/>
    <w:tmpl w:val="F7C26918"/>
    <w:lvl w:ilvl="0" w:tplc="241A4AC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C971FB4"/>
    <w:multiLevelType w:val="hybridMultilevel"/>
    <w:tmpl w:val="2A1E48F6"/>
    <w:lvl w:ilvl="0" w:tplc="42727B9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0FAD0FE8"/>
    <w:multiLevelType w:val="hybridMultilevel"/>
    <w:tmpl w:val="D5A84714"/>
    <w:lvl w:ilvl="0" w:tplc="CD7A5F0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13AD1236"/>
    <w:multiLevelType w:val="hybridMultilevel"/>
    <w:tmpl w:val="85E2A5F8"/>
    <w:lvl w:ilvl="0" w:tplc="BEBA6A90">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16211FCB"/>
    <w:multiLevelType w:val="hybridMultilevel"/>
    <w:tmpl w:val="22965ED0"/>
    <w:lvl w:ilvl="0" w:tplc="2F04FD5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194A5F37"/>
    <w:multiLevelType w:val="hybridMultilevel"/>
    <w:tmpl w:val="83F0F8DA"/>
    <w:lvl w:ilvl="0" w:tplc="E1EE116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24E400A3"/>
    <w:multiLevelType w:val="hybridMultilevel"/>
    <w:tmpl w:val="9B9645E4"/>
    <w:lvl w:ilvl="0" w:tplc="8160B776">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57521E1"/>
    <w:multiLevelType w:val="hybridMultilevel"/>
    <w:tmpl w:val="57B40B28"/>
    <w:lvl w:ilvl="0" w:tplc="889084E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26303B70"/>
    <w:multiLevelType w:val="hybridMultilevel"/>
    <w:tmpl w:val="FAF89F98"/>
    <w:lvl w:ilvl="0" w:tplc="7E6ED092">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6610377"/>
    <w:multiLevelType w:val="hybridMultilevel"/>
    <w:tmpl w:val="BF1652C4"/>
    <w:lvl w:ilvl="0" w:tplc="1608812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3870679C"/>
    <w:multiLevelType w:val="hybridMultilevel"/>
    <w:tmpl w:val="C25AAB92"/>
    <w:lvl w:ilvl="0" w:tplc="E6200B2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38C362B0"/>
    <w:multiLevelType w:val="hybridMultilevel"/>
    <w:tmpl w:val="A1C0DC6C"/>
    <w:lvl w:ilvl="0" w:tplc="9A4CD880">
      <w:start w:val="1"/>
      <w:numFmt w:val="decimal"/>
      <w:lvlText w:val="%1."/>
      <w:lvlJc w:val="left"/>
      <w:pPr>
        <w:tabs>
          <w:tab w:val="num" w:pos="1699"/>
        </w:tabs>
        <w:ind w:left="1699" w:hanging="990"/>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3CFD7229"/>
    <w:multiLevelType w:val="hybridMultilevel"/>
    <w:tmpl w:val="6940402A"/>
    <w:lvl w:ilvl="0" w:tplc="30D8422E">
      <w:start w:val="1"/>
      <w:numFmt w:val="decimal"/>
      <w:lvlText w:val="%1."/>
      <w:lvlJc w:val="left"/>
      <w:pPr>
        <w:tabs>
          <w:tab w:val="num" w:pos="1069"/>
        </w:tabs>
        <w:ind w:left="1069" w:hanging="360"/>
      </w:pPr>
      <w:rPr>
        <w:rFonts w:hint="default"/>
        <w:u w:val="single"/>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3FE155DB"/>
    <w:multiLevelType w:val="hybridMultilevel"/>
    <w:tmpl w:val="A5B23322"/>
    <w:lvl w:ilvl="0" w:tplc="1D1867D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417320A5"/>
    <w:multiLevelType w:val="hybridMultilevel"/>
    <w:tmpl w:val="D75C5E30"/>
    <w:lvl w:ilvl="0" w:tplc="F1D625EA">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42853C67"/>
    <w:multiLevelType w:val="hybridMultilevel"/>
    <w:tmpl w:val="CF20A636"/>
    <w:lvl w:ilvl="0" w:tplc="0E20588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43C632BF"/>
    <w:multiLevelType w:val="hybridMultilevel"/>
    <w:tmpl w:val="A0F21090"/>
    <w:lvl w:ilvl="0" w:tplc="B644CD40">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44C035FD"/>
    <w:multiLevelType w:val="hybridMultilevel"/>
    <w:tmpl w:val="63FE62EC"/>
    <w:lvl w:ilvl="0" w:tplc="48D0DDD8">
      <w:start w:val="1"/>
      <w:numFmt w:val="decimal"/>
      <w:lvlText w:val="%1."/>
      <w:lvlJc w:val="left"/>
      <w:pPr>
        <w:tabs>
          <w:tab w:val="num" w:pos="1744"/>
        </w:tabs>
        <w:ind w:left="1744" w:hanging="10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9">
    <w:nsid w:val="4B040A4B"/>
    <w:multiLevelType w:val="hybridMultilevel"/>
    <w:tmpl w:val="01D47924"/>
    <w:lvl w:ilvl="0" w:tplc="28EE8642">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nsid w:val="4BCD2EDD"/>
    <w:multiLevelType w:val="hybridMultilevel"/>
    <w:tmpl w:val="A9AE16DA"/>
    <w:lvl w:ilvl="0" w:tplc="768674C4">
      <w:start w:val="1"/>
      <w:numFmt w:val="decimal"/>
      <w:lvlText w:val="%1."/>
      <w:lvlJc w:val="left"/>
      <w:pPr>
        <w:tabs>
          <w:tab w:val="num" w:pos="1699"/>
        </w:tabs>
        <w:ind w:left="1699" w:hanging="990"/>
      </w:pPr>
      <w:rPr>
        <w:rFonts w:hint="default"/>
      </w:rPr>
    </w:lvl>
    <w:lvl w:ilvl="1" w:tplc="E7ECCB94">
      <w:numFmt w:val="bullet"/>
      <w:lvlText w:val="-"/>
      <w:lvlJc w:val="left"/>
      <w:pPr>
        <w:tabs>
          <w:tab w:val="num" w:pos="1789"/>
        </w:tabs>
        <w:ind w:left="1789" w:hanging="360"/>
      </w:pPr>
      <w:rPr>
        <w:rFonts w:ascii="Times New Roman" w:eastAsia="Times New Roman" w:hAnsi="Times New Roman" w:cs="Times New Roman"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4CFE01FF"/>
    <w:multiLevelType w:val="hybridMultilevel"/>
    <w:tmpl w:val="BC5C973A"/>
    <w:lvl w:ilvl="0" w:tplc="3118ADC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501B6756"/>
    <w:multiLevelType w:val="hybridMultilevel"/>
    <w:tmpl w:val="1ACC6B60"/>
    <w:lvl w:ilvl="0" w:tplc="D6645BB8">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57E8245C"/>
    <w:multiLevelType w:val="hybridMultilevel"/>
    <w:tmpl w:val="1DF6CEFA"/>
    <w:lvl w:ilvl="0" w:tplc="FEC0BB4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599A3B8A"/>
    <w:multiLevelType w:val="hybridMultilevel"/>
    <w:tmpl w:val="F2F8B39A"/>
    <w:lvl w:ilvl="0" w:tplc="E9D2A3FE">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nsid w:val="5DE8472F"/>
    <w:multiLevelType w:val="hybridMultilevel"/>
    <w:tmpl w:val="333E27A8"/>
    <w:lvl w:ilvl="0" w:tplc="26EC8FB2">
      <w:start w:val="1"/>
      <w:numFmt w:val="decimal"/>
      <w:lvlText w:val="%1."/>
      <w:lvlJc w:val="left"/>
      <w:pPr>
        <w:tabs>
          <w:tab w:val="num" w:pos="1774"/>
        </w:tabs>
        <w:ind w:left="1774" w:hanging="106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619E35A2"/>
    <w:multiLevelType w:val="hybridMultilevel"/>
    <w:tmpl w:val="F4063C3E"/>
    <w:lvl w:ilvl="0" w:tplc="3CC0E626">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63E62A97"/>
    <w:multiLevelType w:val="hybridMultilevel"/>
    <w:tmpl w:val="0E16CF48"/>
    <w:lvl w:ilvl="0" w:tplc="241A4AC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70D85E25"/>
    <w:multiLevelType w:val="hybridMultilevel"/>
    <w:tmpl w:val="1592E106"/>
    <w:lvl w:ilvl="0" w:tplc="81B20494">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nsid w:val="73F971CB"/>
    <w:multiLevelType w:val="hybridMultilevel"/>
    <w:tmpl w:val="A12811A2"/>
    <w:lvl w:ilvl="0" w:tplc="339C6DF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nsid w:val="74D67469"/>
    <w:multiLevelType w:val="hybridMultilevel"/>
    <w:tmpl w:val="12D61EF2"/>
    <w:lvl w:ilvl="0" w:tplc="79402A4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1">
    <w:nsid w:val="7A65466D"/>
    <w:multiLevelType w:val="hybridMultilevel"/>
    <w:tmpl w:val="F6DE49C4"/>
    <w:lvl w:ilvl="0" w:tplc="DF5A343A">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2">
    <w:nsid w:val="7BB36780"/>
    <w:multiLevelType w:val="hybridMultilevel"/>
    <w:tmpl w:val="6C0ED79A"/>
    <w:lvl w:ilvl="0" w:tplc="F85C8840">
      <w:start w:val="1"/>
      <w:numFmt w:val="decimal"/>
      <w:lvlText w:val="%1."/>
      <w:lvlJc w:val="left"/>
      <w:pPr>
        <w:tabs>
          <w:tab w:val="num" w:pos="1834"/>
        </w:tabs>
        <w:ind w:left="1834" w:hanging="112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7D601FCA"/>
    <w:multiLevelType w:val="hybridMultilevel"/>
    <w:tmpl w:val="848C5294"/>
    <w:lvl w:ilvl="0" w:tplc="8572CC76">
      <w:start w:val="1"/>
      <w:numFmt w:val="decimal"/>
      <w:lvlText w:val="%1."/>
      <w:lvlJc w:val="left"/>
      <w:pPr>
        <w:tabs>
          <w:tab w:val="num" w:pos="1602"/>
        </w:tabs>
        <w:ind w:left="1602" w:hanging="103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6"/>
  </w:num>
  <w:num w:numId="2">
    <w:abstractNumId w:val="17"/>
  </w:num>
  <w:num w:numId="3">
    <w:abstractNumId w:val="22"/>
  </w:num>
  <w:num w:numId="4">
    <w:abstractNumId w:val="21"/>
  </w:num>
  <w:num w:numId="5">
    <w:abstractNumId w:val="10"/>
  </w:num>
  <w:num w:numId="6">
    <w:abstractNumId w:val="13"/>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9"/>
  </w:num>
  <w:num w:numId="13">
    <w:abstractNumId w:val="28"/>
  </w:num>
  <w:num w:numId="14">
    <w:abstractNumId w:val="0"/>
  </w:num>
  <w:num w:numId="15">
    <w:abstractNumId w:val="2"/>
  </w:num>
  <w:num w:numId="16">
    <w:abstractNumId w:val="30"/>
  </w:num>
  <w:num w:numId="17">
    <w:abstractNumId w:val="20"/>
  </w:num>
  <w:num w:numId="18">
    <w:abstractNumId w:val="7"/>
  </w:num>
  <w:num w:numId="19">
    <w:abstractNumId w:val="15"/>
  </w:num>
  <w:num w:numId="20">
    <w:abstractNumId w:val="5"/>
  </w:num>
  <w:num w:numId="21">
    <w:abstractNumId w:val="8"/>
  </w:num>
  <w:num w:numId="22">
    <w:abstractNumId w:val="3"/>
  </w:num>
  <w:num w:numId="23">
    <w:abstractNumId w:val="29"/>
  </w:num>
  <w:num w:numId="24">
    <w:abstractNumId w:val="18"/>
  </w:num>
  <w:num w:numId="25">
    <w:abstractNumId w:val="32"/>
  </w:num>
  <w:num w:numId="26">
    <w:abstractNumId w:val="23"/>
  </w:num>
  <w:num w:numId="27">
    <w:abstractNumId w:val="33"/>
  </w:num>
  <w:num w:numId="28">
    <w:abstractNumId w:val="11"/>
  </w:num>
  <w:num w:numId="29">
    <w:abstractNumId w:val="16"/>
  </w:num>
  <w:num w:numId="30">
    <w:abstractNumId w:val="1"/>
  </w:num>
  <w:num w:numId="31">
    <w:abstractNumId w:val="27"/>
  </w:num>
  <w:num w:numId="32">
    <w:abstractNumId w:val="12"/>
  </w:num>
  <w:num w:numId="33">
    <w:abstractNumId w:val="25"/>
  </w:num>
  <w:num w:numId="34">
    <w:abstractNumId w:val="24"/>
  </w:num>
  <w:num w:numId="35">
    <w:abstractNumId w:val="31"/>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defaultTabStop w:val="708"/>
  <w:characterSpacingControl w:val="doNotCompress"/>
  <w:hdrShapeDefaults>
    <o:shapedefaults v:ext="edit" spidmax="10242"/>
  </w:hdrShapeDefaults>
  <w:footnotePr>
    <w:footnote w:id="0"/>
    <w:footnote w:id="1"/>
  </w:footnotePr>
  <w:endnotePr>
    <w:endnote w:id="0"/>
    <w:endnote w:id="1"/>
  </w:endnotePr>
  <w:compat>
    <w:useFELayout/>
  </w:compat>
  <w:rsids>
    <w:rsidRoot w:val="0081656F"/>
    <w:rsid w:val="0000318B"/>
    <w:rsid w:val="0001130E"/>
    <w:rsid w:val="00016974"/>
    <w:rsid w:val="00030484"/>
    <w:rsid w:val="000304F6"/>
    <w:rsid w:val="00031341"/>
    <w:rsid w:val="0003558A"/>
    <w:rsid w:val="00047C14"/>
    <w:rsid w:val="00063883"/>
    <w:rsid w:val="00080B19"/>
    <w:rsid w:val="00081908"/>
    <w:rsid w:val="0009351F"/>
    <w:rsid w:val="00096235"/>
    <w:rsid w:val="000A065F"/>
    <w:rsid w:val="000C120D"/>
    <w:rsid w:val="000D7EC2"/>
    <w:rsid w:val="000E1622"/>
    <w:rsid w:val="000F042E"/>
    <w:rsid w:val="000F639A"/>
    <w:rsid w:val="001072C1"/>
    <w:rsid w:val="00111F17"/>
    <w:rsid w:val="0013285B"/>
    <w:rsid w:val="001404E5"/>
    <w:rsid w:val="00154EB7"/>
    <w:rsid w:val="001911A2"/>
    <w:rsid w:val="001A6CA7"/>
    <w:rsid w:val="001B5CCD"/>
    <w:rsid w:val="001C5591"/>
    <w:rsid w:val="001D7D30"/>
    <w:rsid w:val="001E01CB"/>
    <w:rsid w:val="001E0703"/>
    <w:rsid w:val="001E674F"/>
    <w:rsid w:val="001F2604"/>
    <w:rsid w:val="001F55CB"/>
    <w:rsid w:val="00200413"/>
    <w:rsid w:val="00205113"/>
    <w:rsid w:val="00234A22"/>
    <w:rsid w:val="0025138F"/>
    <w:rsid w:val="00257414"/>
    <w:rsid w:val="002575CC"/>
    <w:rsid w:val="002652A4"/>
    <w:rsid w:val="00281488"/>
    <w:rsid w:val="002845F8"/>
    <w:rsid w:val="002935EF"/>
    <w:rsid w:val="00294EA7"/>
    <w:rsid w:val="002B59F4"/>
    <w:rsid w:val="002B6492"/>
    <w:rsid w:val="002B6CDD"/>
    <w:rsid w:val="002E5052"/>
    <w:rsid w:val="002F61BE"/>
    <w:rsid w:val="00304E9B"/>
    <w:rsid w:val="003142B0"/>
    <w:rsid w:val="003231C7"/>
    <w:rsid w:val="00323607"/>
    <w:rsid w:val="003237E4"/>
    <w:rsid w:val="00324FBF"/>
    <w:rsid w:val="00371BE6"/>
    <w:rsid w:val="003747E3"/>
    <w:rsid w:val="00374EF2"/>
    <w:rsid w:val="0038070F"/>
    <w:rsid w:val="0038179E"/>
    <w:rsid w:val="00382476"/>
    <w:rsid w:val="003961CD"/>
    <w:rsid w:val="003B70E0"/>
    <w:rsid w:val="003D060C"/>
    <w:rsid w:val="003F3EB3"/>
    <w:rsid w:val="003F73B1"/>
    <w:rsid w:val="00446039"/>
    <w:rsid w:val="00451288"/>
    <w:rsid w:val="004525F7"/>
    <w:rsid w:val="004562E8"/>
    <w:rsid w:val="00461A7D"/>
    <w:rsid w:val="0047595C"/>
    <w:rsid w:val="004B4299"/>
    <w:rsid w:val="004C4671"/>
    <w:rsid w:val="004C5792"/>
    <w:rsid w:val="004E1CEC"/>
    <w:rsid w:val="004F76F3"/>
    <w:rsid w:val="0050145E"/>
    <w:rsid w:val="00503A40"/>
    <w:rsid w:val="005174C5"/>
    <w:rsid w:val="00522869"/>
    <w:rsid w:val="00527968"/>
    <w:rsid w:val="00533C2F"/>
    <w:rsid w:val="0054151F"/>
    <w:rsid w:val="00547D2F"/>
    <w:rsid w:val="005705D0"/>
    <w:rsid w:val="00581E83"/>
    <w:rsid w:val="00595AFC"/>
    <w:rsid w:val="006229F5"/>
    <w:rsid w:val="00622D8A"/>
    <w:rsid w:val="00623387"/>
    <w:rsid w:val="006274A1"/>
    <w:rsid w:val="00641038"/>
    <w:rsid w:val="00642294"/>
    <w:rsid w:val="00650BC5"/>
    <w:rsid w:val="0069491F"/>
    <w:rsid w:val="006B409F"/>
    <w:rsid w:val="006C497D"/>
    <w:rsid w:val="006C66D3"/>
    <w:rsid w:val="006E3DC2"/>
    <w:rsid w:val="006F36AB"/>
    <w:rsid w:val="007231AF"/>
    <w:rsid w:val="007375D1"/>
    <w:rsid w:val="007720F1"/>
    <w:rsid w:val="00784B67"/>
    <w:rsid w:val="007A0607"/>
    <w:rsid w:val="007C5542"/>
    <w:rsid w:val="007C5B7A"/>
    <w:rsid w:val="007D4151"/>
    <w:rsid w:val="007D6D1D"/>
    <w:rsid w:val="008065C4"/>
    <w:rsid w:val="00807859"/>
    <w:rsid w:val="00812B95"/>
    <w:rsid w:val="0081656F"/>
    <w:rsid w:val="00856BF0"/>
    <w:rsid w:val="00862047"/>
    <w:rsid w:val="00874F0F"/>
    <w:rsid w:val="008B3F56"/>
    <w:rsid w:val="008E0D3F"/>
    <w:rsid w:val="009505E2"/>
    <w:rsid w:val="00973A9D"/>
    <w:rsid w:val="00984A30"/>
    <w:rsid w:val="00990194"/>
    <w:rsid w:val="009959E5"/>
    <w:rsid w:val="009B3BA6"/>
    <w:rsid w:val="009D4AAD"/>
    <w:rsid w:val="00A21FBF"/>
    <w:rsid w:val="00A85120"/>
    <w:rsid w:val="00A97389"/>
    <w:rsid w:val="00AA3D07"/>
    <w:rsid w:val="00AB3E34"/>
    <w:rsid w:val="00AB69DD"/>
    <w:rsid w:val="00AC01A1"/>
    <w:rsid w:val="00B10736"/>
    <w:rsid w:val="00B20A5D"/>
    <w:rsid w:val="00B379C9"/>
    <w:rsid w:val="00B42D81"/>
    <w:rsid w:val="00B64ECD"/>
    <w:rsid w:val="00B67FC4"/>
    <w:rsid w:val="00B73BFB"/>
    <w:rsid w:val="00B76DBF"/>
    <w:rsid w:val="00B927E9"/>
    <w:rsid w:val="00BA38E3"/>
    <w:rsid w:val="00BC1A19"/>
    <w:rsid w:val="00BC6D75"/>
    <w:rsid w:val="00BD3E99"/>
    <w:rsid w:val="00BD4412"/>
    <w:rsid w:val="00BE4FB8"/>
    <w:rsid w:val="00C04D68"/>
    <w:rsid w:val="00C06042"/>
    <w:rsid w:val="00C1335E"/>
    <w:rsid w:val="00C34E72"/>
    <w:rsid w:val="00C36DB1"/>
    <w:rsid w:val="00C51E9C"/>
    <w:rsid w:val="00CB17CA"/>
    <w:rsid w:val="00CB627E"/>
    <w:rsid w:val="00CC5F9F"/>
    <w:rsid w:val="00CC680F"/>
    <w:rsid w:val="00CC71F2"/>
    <w:rsid w:val="00CD0710"/>
    <w:rsid w:val="00CD1A80"/>
    <w:rsid w:val="00CE0D36"/>
    <w:rsid w:val="00CE6EFB"/>
    <w:rsid w:val="00CF76F3"/>
    <w:rsid w:val="00D02607"/>
    <w:rsid w:val="00D15B3B"/>
    <w:rsid w:val="00D4106A"/>
    <w:rsid w:val="00D52283"/>
    <w:rsid w:val="00D533EC"/>
    <w:rsid w:val="00D57762"/>
    <w:rsid w:val="00D63B35"/>
    <w:rsid w:val="00D64BBB"/>
    <w:rsid w:val="00DA4AAA"/>
    <w:rsid w:val="00DB5139"/>
    <w:rsid w:val="00DC30E6"/>
    <w:rsid w:val="00DD187D"/>
    <w:rsid w:val="00DD4009"/>
    <w:rsid w:val="00DF7C79"/>
    <w:rsid w:val="00E00646"/>
    <w:rsid w:val="00E037F7"/>
    <w:rsid w:val="00E072B9"/>
    <w:rsid w:val="00E13FFF"/>
    <w:rsid w:val="00E15F10"/>
    <w:rsid w:val="00E37D40"/>
    <w:rsid w:val="00E438A6"/>
    <w:rsid w:val="00E612BE"/>
    <w:rsid w:val="00E660D5"/>
    <w:rsid w:val="00E71E6E"/>
    <w:rsid w:val="00E739DD"/>
    <w:rsid w:val="00E7454E"/>
    <w:rsid w:val="00E836D7"/>
    <w:rsid w:val="00E85B2A"/>
    <w:rsid w:val="00E87F2F"/>
    <w:rsid w:val="00EA0EF7"/>
    <w:rsid w:val="00EC01D0"/>
    <w:rsid w:val="00EC1292"/>
    <w:rsid w:val="00F02E79"/>
    <w:rsid w:val="00F31E9C"/>
    <w:rsid w:val="00F37998"/>
    <w:rsid w:val="00F47F75"/>
    <w:rsid w:val="00F511E1"/>
    <w:rsid w:val="00F82DAC"/>
    <w:rsid w:val="00F85CCB"/>
    <w:rsid w:val="00F876AA"/>
    <w:rsid w:val="00FC10BE"/>
    <w:rsid w:val="00FF3B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Simple 1" w:uiPriority="0"/>
    <w:lsdException w:name="Table Classic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120"/>
  </w:style>
  <w:style w:type="paragraph" w:styleId="1">
    <w:name w:val="heading 1"/>
    <w:basedOn w:val="a"/>
    <w:next w:val="a"/>
    <w:link w:val="10"/>
    <w:qFormat/>
    <w:rsid w:val="00CC71F2"/>
    <w:pPr>
      <w:keepNext/>
      <w:autoSpaceDE w:val="0"/>
      <w:autoSpaceDN w:val="0"/>
      <w:spacing w:after="0" w:line="240" w:lineRule="exact"/>
      <w:jc w:val="center"/>
      <w:outlineLvl w:val="0"/>
    </w:pPr>
    <w:rPr>
      <w:rFonts w:ascii="Courier New" w:eastAsia="Times New Roman" w:hAnsi="Courier New" w:cs="Courier New"/>
      <w:b/>
      <w:bCs/>
      <w:sz w:val="28"/>
      <w:szCs w:val="28"/>
    </w:rPr>
  </w:style>
  <w:style w:type="paragraph" w:styleId="2">
    <w:name w:val="heading 2"/>
    <w:basedOn w:val="a"/>
    <w:link w:val="20"/>
    <w:qFormat/>
    <w:rsid w:val="008165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qFormat/>
    <w:rsid w:val="008165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nhideWhenUsed/>
    <w:qFormat/>
    <w:rsid w:val="00CC71F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CC71F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6274A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4562E8"/>
    <w:pPr>
      <w:keepNext/>
      <w:spacing w:after="0" w:line="360" w:lineRule="auto"/>
      <w:outlineLvl w:val="6"/>
    </w:pPr>
    <w:rPr>
      <w:rFonts w:ascii="Times New Roman" w:eastAsia="Times New Roman" w:hAnsi="Times New Roman" w:cs="Times New Roman"/>
      <w:sz w:val="32"/>
      <w:szCs w:val="28"/>
    </w:rPr>
  </w:style>
  <w:style w:type="paragraph" w:styleId="8">
    <w:name w:val="heading 8"/>
    <w:basedOn w:val="a"/>
    <w:next w:val="a"/>
    <w:link w:val="80"/>
    <w:qFormat/>
    <w:rsid w:val="004562E8"/>
    <w:pPr>
      <w:keepNext/>
      <w:spacing w:after="0" w:line="360" w:lineRule="auto"/>
      <w:ind w:left="709"/>
      <w:jc w:val="center"/>
      <w:outlineLvl w:val="7"/>
    </w:pPr>
    <w:rPr>
      <w:rFonts w:ascii="Times New Roman" w:eastAsia="Times New Roman" w:hAnsi="Times New Roman" w:cs="Times New Roman"/>
      <w:sz w:val="28"/>
      <w:szCs w:val="24"/>
      <w:u w:val="single"/>
    </w:rPr>
  </w:style>
  <w:style w:type="paragraph" w:styleId="9">
    <w:name w:val="heading 9"/>
    <w:basedOn w:val="a"/>
    <w:next w:val="a"/>
    <w:link w:val="90"/>
    <w:qFormat/>
    <w:rsid w:val="004562E8"/>
    <w:pPr>
      <w:keepNext/>
      <w:spacing w:after="0" w:line="360" w:lineRule="auto"/>
      <w:ind w:left="709"/>
      <w:outlineLvl w:val="8"/>
    </w:pPr>
    <w:rPr>
      <w:rFonts w:ascii="Times New Roman" w:eastAsia="Times New Roman" w:hAnsi="Times New Roman" w:cs="Times New Roman"/>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F2"/>
    <w:rPr>
      <w:rFonts w:ascii="Courier New" w:eastAsia="Times New Roman" w:hAnsi="Courier New" w:cs="Courier New"/>
      <w:b/>
      <w:bCs/>
      <w:sz w:val="28"/>
      <w:szCs w:val="28"/>
    </w:rPr>
  </w:style>
  <w:style w:type="character" w:customStyle="1" w:styleId="20">
    <w:name w:val="Заголовок 2 Знак"/>
    <w:basedOn w:val="a0"/>
    <w:link w:val="2"/>
    <w:rsid w:val="0081656F"/>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1656F"/>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semiHidden/>
    <w:rsid w:val="00CC71F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C71F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6274A1"/>
    <w:rPr>
      <w:rFonts w:asciiTheme="majorHAnsi" w:eastAsiaTheme="majorEastAsia" w:hAnsiTheme="majorHAnsi" w:cstheme="majorBidi"/>
      <w:i/>
      <w:iCs/>
      <w:color w:val="243F60" w:themeColor="accent1" w:themeShade="7F"/>
    </w:rPr>
  </w:style>
  <w:style w:type="paragraph" w:customStyle="1" w:styleId="sod1">
    <w:name w:val="sod1"/>
    <w:basedOn w:val="a"/>
    <w:rsid w:val="0081656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81656F"/>
    <w:rPr>
      <w:color w:val="0000FF"/>
      <w:u w:val="single"/>
    </w:rPr>
  </w:style>
  <w:style w:type="paragraph" w:customStyle="1" w:styleId="sod3">
    <w:name w:val="sod3"/>
    <w:basedOn w:val="a"/>
    <w:rsid w:val="008165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d2">
    <w:name w:val="sod2"/>
    <w:basedOn w:val="a"/>
    <w:rsid w:val="0081656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nhideWhenUsed/>
    <w:rsid w:val="008165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t">
    <w:name w:val="bot"/>
    <w:basedOn w:val="a"/>
    <w:rsid w:val="006274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los">
    <w:name w:val="glos"/>
    <w:basedOn w:val="a"/>
    <w:rsid w:val="002513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d0">
    <w:name w:val="sod0"/>
    <w:basedOn w:val="a"/>
    <w:rsid w:val="002513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
    <w:name w:val="mod"/>
    <w:basedOn w:val="a"/>
    <w:rsid w:val="0025138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D533EC"/>
    <w:pPr>
      <w:ind w:left="720"/>
      <w:contextualSpacing/>
    </w:pPr>
  </w:style>
  <w:style w:type="paragraph" w:styleId="a6">
    <w:name w:val="Body Text"/>
    <w:basedOn w:val="a"/>
    <w:link w:val="a7"/>
    <w:rsid w:val="00CC71F2"/>
    <w:pPr>
      <w:autoSpaceDE w:val="0"/>
      <w:autoSpaceDN w:val="0"/>
      <w:spacing w:after="0" w:line="321" w:lineRule="exact"/>
      <w:jc w:val="center"/>
    </w:pPr>
    <w:rPr>
      <w:rFonts w:ascii="Courier New" w:eastAsia="Times New Roman" w:hAnsi="Courier New" w:cs="Courier New"/>
      <w:sz w:val="28"/>
      <w:szCs w:val="28"/>
    </w:rPr>
  </w:style>
  <w:style w:type="character" w:customStyle="1" w:styleId="a7">
    <w:name w:val="Основной текст Знак"/>
    <w:basedOn w:val="a0"/>
    <w:link w:val="a6"/>
    <w:rsid w:val="00CC71F2"/>
    <w:rPr>
      <w:rFonts w:ascii="Courier New" w:eastAsia="Times New Roman" w:hAnsi="Courier New" w:cs="Courier New"/>
      <w:sz w:val="28"/>
      <w:szCs w:val="28"/>
    </w:rPr>
  </w:style>
  <w:style w:type="paragraph" w:styleId="21">
    <w:name w:val="Body Text 2"/>
    <w:basedOn w:val="a"/>
    <w:link w:val="22"/>
    <w:rsid w:val="00CC71F2"/>
    <w:pPr>
      <w:autoSpaceDE w:val="0"/>
      <w:autoSpaceDN w:val="0"/>
      <w:spacing w:before="9" w:after="0" w:line="360" w:lineRule="auto"/>
    </w:pPr>
    <w:rPr>
      <w:rFonts w:ascii="Courier New" w:eastAsia="Times New Roman" w:hAnsi="Courier New" w:cs="Courier New"/>
      <w:sz w:val="28"/>
      <w:szCs w:val="28"/>
    </w:rPr>
  </w:style>
  <w:style w:type="character" w:customStyle="1" w:styleId="22">
    <w:name w:val="Основной текст 2 Знак"/>
    <w:basedOn w:val="a0"/>
    <w:link w:val="21"/>
    <w:rsid w:val="00CC71F2"/>
    <w:rPr>
      <w:rFonts w:ascii="Courier New" w:eastAsia="Times New Roman" w:hAnsi="Courier New" w:cs="Courier New"/>
      <w:sz w:val="28"/>
      <w:szCs w:val="28"/>
    </w:rPr>
  </w:style>
  <w:style w:type="paragraph" w:styleId="23">
    <w:name w:val="Body Text Indent 2"/>
    <w:basedOn w:val="a"/>
    <w:link w:val="24"/>
    <w:rsid w:val="00CC71F2"/>
    <w:pPr>
      <w:autoSpaceDE w:val="0"/>
      <w:autoSpaceDN w:val="0"/>
      <w:spacing w:before="96" w:after="0" w:line="360" w:lineRule="auto"/>
      <w:ind w:firstLine="720"/>
    </w:pPr>
    <w:rPr>
      <w:rFonts w:ascii="Courier New" w:eastAsia="Times New Roman" w:hAnsi="Courier New" w:cs="Courier New"/>
      <w:sz w:val="28"/>
      <w:szCs w:val="28"/>
    </w:rPr>
  </w:style>
  <w:style w:type="character" w:customStyle="1" w:styleId="24">
    <w:name w:val="Основной текст с отступом 2 Знак"/>
    <w:basedOn w:val="a0"/>
    <w:link w:val="23"/>
    <w:rsid w:val="00CC71F2"/>
    <w:rPr>
      <w:rFonts w:ascii="Courier New" w:eastAsia="Times New Roman" w:hAnsi="Courier New" w:cs="Courier New"/>
      <w:sz w:val="28"/>
      <w:szCs w:val="28"/>
    </w:rPr>
  </w:style>
  <w:style w:type="paragraph" w:styleId="a8">
    <w:name w:val="header"/>
    <w:basedOn w:val="a"/>
    <w:link w:val="a9"/>
    <w:rsid w:val="00CC71F2"/>
    <w:pPr>
      <w:tabs>
        <w:tab w:val="center" w:pos="4153"/>
        <w:tab w:val="right" w:pos="8306"/>
      </w:tabs>
      <w:autoSpaceDE w:val="0"/>
      <w:autoSpaceDN w:val="0"/>
      <w:spacing w:after="0" w:line="240" w:lineRule="auto"/>
    </w:pPr>
    <w:rPr>
      <w:rFonts w:ascii="Courier New" w:eastAsia="Times New Roman" w:hAnsi="Courier New" w:cs="Courier New"/>
      <w:sz w:val="24"/>
      <w:szCs w:val="24"/>
    </w:rPr>
  </w:style>
  <w:style w:type="character" w:customStyle="1" w:styleId="a9">
    <w:name w:val="Верхний колонтитул Знак"/>
    <w:basedOn w:val="a0"/>
    <w:link w:val="a8"/>
    <w:rsid w:val="00CC71F2"/>
    <w:rPr>
      <w:rFonts w:ascii="Courier New" w:eastAsia="Times New Roman" w:hAnsi="Courier New" w:cs="Courier New"/>
      <w:sz w:val="24"/>
      <w:szCs w:val="24"/>
    </w:rPr>
  </w:style>
  <w:style w:type="character" w:styleId="aa">
    <w:name w:val="page number"/>
    <w:basedOn w:val="a0"/>
    <w:rsid w:val="00CC71F2"/>
  </w:style>
  <w:style w:type="paragraph" w:styleId="ab">
    <w:name w:val="footer"/>
    <w:basedOn w:val="a"/>
    <w:link w:val="ac"/>
    <w:rsid w:val="00CC71F2"/>
    <w:pPr>
      <w:widowControl w:val="0"/>
      <w:tabs>
        <w:tab w:val="center" w:pos="4153"/>
        <w:tab w:val="right" w:pos="8306"/>
      </w:tabs>
      <w:autoSpaceDE w:val="0"/>
      <w:autoSpaceDN w:val="0"/>
      <w:spacing w:after="0" w:line="240" w:lineRule="auto"/>
    </w:pPr>
    <w:rPr>
      <w:rFonts w:ascii="Courier New" w:eastAsia="Times New Roman" w:hAnsi="Courier New" w:cs="Courier New"/>
      <w:sz w:val="20"/>
      <w:szCs w:val="20"/>
    </w:rPr>
  </w:style>
  <w:style w:type="character" w:customStyle="1" w:styleId="ac">
    <w:name w:val="Нижний колонтитул Знак"/>
    <w:basedOn w:val="a0"/>
    <w:link w:val="ab"/>
    <w:uiPriority w:val="99"/>
    <w:rsid w:val="00CC71F2"/>
    <w:rPr>
      <w:rFonts w:ascii="Courier New" w:eastAsia="Times New Roman" w:hAnsi="Courier New" w:cs="Courier New"/>
      <w:sz w:val="20"/>
      <w:szCs w:val="20"/>
    </w:rPr>
  </w:style>
  <w:style w:type="paragraph" w:styleId="ad">
    <w:name w:val="Balloon Text"/>
    <w:basedOn w:val="a"/>
    <w:link w:val="ae"/>
    <w:uiPriority w:val="99"/>
    <w:semiHidden/>
    <w:unhideWhenUsed/>
    <w:rsid w:val="00E037F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037F7"/>
    <w:rPr>
      <w:rFonts w:ascii="Tahoma" w:hAnsi="Tahoma" w:cs="Tahoma"/>
      <w:sz w:val="16"/>
      <w:szCs w:val="16"/>
    </w:rPr>
  </w:style>
  <w:style w:type="paragraph" w:styleId="af">
    <w:name w:val="Body Text Indent"/>
    <w:basedOn w:val="a"/>
    <w:link w:val="af0"/>
    <w:semiHidden/>
    <w:unhideWhenUsed/>
    <w:rsid w:val="004562E8"/>
    <w:pPr>
      <w:spacing w:after="120"/>
      <w:ind w:left="283"/>
    </w:pPr>
  </w:style>
  <w:style w:type="character" w:customStyle="1" w:styleId="af0">
    <w:name w:val="Основной текст с отступом Знак"/>
    <w:basedOn w:val="a0"/>
    <w:link w:val="af"/>
    <w:uiPriority w:val="99"/>
    <w:semiHidden/>
    <w:rsid w:val="004562E8"/>
  </w:style>
  <w:style w:type="character" w:customStyle="1" w:styleId="70">
    <w:name w:val="Заголовок 7 Знак"/>
    <w:basedOn w:val="a0"/>
    <w:link w:val="7"/>
    <w:rsid w:val="004562E8"/>
    <w:rPr>
      <w:rFonts w:ascii="Times New Roman" w:eastAsia="Times New Roman" w:hAnsi="Times New Roman" w:cs="Times New Roman"/>
      <w:sz w:val="32"/>
      <w:szCs w:val="28"/>
    </w:rPr>
  </w:style>
  <w:style w:type="character" w:customStyle="1" w:styleId="80">
    <w:name w:val="Заголовок 8 Знак"/>
    <w:basedOn w:val="a0"/>
    <w:link w:val="8"/>
    <w:rsid w:val="004562E8"/>
    <w:rPr>
      <w:rFonts w:ascii="Times New Roman" w:eastAsia="Times New Roman" w:hAnsi="Times New Roman" w:cs="Times New Roman"/>
      <w:sz w:val="28"/>
      <w:szCs w:val="24"/>
      <w:u w:val="single"/>
    </w:rPr>
  </w:style>
  <w:style w:type="character" w:customStyle="1" w:styleId="90">
    <w:name w:val="Заголовок 9 Знак"/>
    <w:basedOn w:val="a0"/>
    <w:link w:val="9"/>
    <w:rsid w:val="004562E8"/>
    <w:rPr>
      <w:rFonts w:ascii="Times New Roman" w:eastAsia="Times New Roman" w:hAnsi="Times New Roman" w:cs="Times New Roman"/>
      <w:sz w:val="28"/>
      <w:szCs w:val="24"/>
      <w:u w:val="single"/>
    </w:rPr>
  </w:style>
  <w:style w:type="numbering" w:customStyle="1" w:styleId="11">
    <w:name w:val="Нет списка1"/>
    <w:next w:val="a2"/>
    <w:uiPriority w:val="99"/>
    <w:semiHidden/>
    <w:unhideWhenUsed/>
    <w:rsid w:val="004562E8"/>
  </w:style>
  <w:style w:type="paragraph" w:styleId="af1">
    <w:name w:val="Document Map"/>
    <w:basedOn w:val="a"/>
    <w:link w:val="af2"/>
    <w:semiHidden/>
    <w:rsid w:val="004562E8"/>
    <w:pPr>
      <w:shd w:val="clear" w:color="auto" w:fill="000080"/>
      <w:spacing w:after="0" w:line="240" w:lineRule="auto"/>
    </w:pPr>
    <w:rPr>
      <w:rFonts w:ascii="Tahoma" w:eastAsia="Times New Roman" w:hAnsi="Tahoma" w:cs="Tahoma"/>
      <w:sz w:val="20"/>
      <w:szCs w:val="20"/>
    </w:rPr>
  </w:style>
  <w:style w:type="character" w:customStyle="1" w:styleId="af2">
    <w:name w:val="Схема документа Знак"/>
    <w:basedOn w:val="a0"/>
    <w:link w:val="af1"/>
    <w:semiHidden/>
    <w:rsid w:val="004562E8"/>
    <w:rPr>
      <w:rFonts w:ascii="Tahoma" w:eastAsia="Times New Roman" w:hAnsi="Tahoma" w:cs="Tahoma"/>
      <w:sz w:val="20"/>
      <w:szCs w:val="20"/>
      <w:shd w:val="clear" w:color="auto" w:fill="000080"/>
    </w:rPr>
  </w:style>
  <w:style w:type="paragraph" w:styleId="31">
    <w:name w:val="Body Text Indent 3"/>
    <w:basedOn w:val="a"/>
    <w:link w:val="32"/>
    <w:semiHidden/>
    <w:rsid w:val="004562E8"/>
    <w:pPr>
      <w:spacing w:after="0" w:line="360" w:lineRule="auto"/>
      <w:ind w:firstLine="454"/>
    </w:pPr>
    <w:rPr>
      <w:rFonts w:ascii="Times New Roman" w:eastAsia="Times New Roman" w:hAnsi="Times New Roman" w:cs="Times New Roman"/>
      <w:sz w:val="28"/>
      <w:szCs w:val="28"/>
    </w:rPr>
  </w:style>
  <w:style w:type="character" w:customStyle="1" w:styleId="32">
    <w:name w:val="Основной текст с отступом 3 Знак"/>
    <w:basedOn w:val="a0"/>
    <w:link w:val="31"/>
    <w:semiHidden/>
    <w:rsid w:val="004562E8"/>
    <w:rPr>
      <w:rFonts w:ascii="Times New Roman" w:eastAsia="Times New Roman" w:hAnsi="Times New Roman" w:cs="Times New Roman"/>
      <w:sz w:val="28"/>
      <w:szCs w:val="28"/>
    </w:rPr>
  </w:style>
  <w:style w:type="paragraph" w:styleId="af3">
    <w:name w:val="List"/>
    <w:basedOn w:val="a"/>
    <w:semiHidden/>
    <w:rsid w:val="004562E8"/>
    <w:pPr>
      <w:spacing w:after="0" w:line="240" w:lineRule="auto"/>
      <w:ind w:left="283" w:hanging="283"/>
    </w:pPr>
    <w:rPr>
      <w:rFonts w:ascii="Times New Roman" w:eastAsia="Times New Roman" w:hAnsi="Times New Roman" w:cs="Times New Roman"/>
      <w:sz w:val="24"/>
      <w:szCs w:val="24"/>
    </w:rPr>
  </w:style>
  <w:style w:type="paragraph" w:styleId="af4">
    <w:name w:val="Body Text First Indent"/>
    <w:basedOn w:val="a6"/>
    <w:link w:val="af5"/>
    <w:semiHidden/>
    <w:rsid w:val="004562E8"/>
    <w:pPr>
      <w:autoSpaceDE/>
      <w:autoSpaceDN/>
      <w:spacing w:after="120" w:line="240" w:lineRule="auto"/>
      <w:ind w:firstLine="210"/>
      <w:jc w:val="left"/>
    </w:pPr>
    <w:rPr>
      <w:rFonts w:ascii="Times New Roman" w:hAnsi="Times New Roman" w:cs="Times New Roman"/>
      <w:sz w:val="24"/>
      <w:szCs w:val="24"/>
    </w:rPr>
  </w:style>
  <w:style w:type="character" w:customStyle="1" w:styleId="af5">
    <w:name w:val="Красная строка Знак"/>
    <w:basedOn w:val="a7"/>
    <w:link w:val="af4"/>
    <w:semiHidden/>
    <w:rsid w:val="004562E8"/>
    <w:rPr>
      <w:rFonts w:ascii="Times New Roman" w:eastAsia="Times New Roman" w:hAnsi="Times New Roman" w:cs="Times New Roman"/>
      <w:sz w:val="24"/>
      <w:szCs w:val="24"/>
    </w:rPr>
  </w:style>
  <w:style w:type="paragraph" w:styleId="25">
    <w:name w:val="Body Text First Indent 2"/>
    <w:basedOn w:val="af"/>
    <w:link w:val="26"/>
    <w:semiHidden/>
    <w:rsid w:val="004562E8"/>
    <w:pPr>
      <w:spacing w:line="240" w:lineRule="auto"/>
      <w:ind w:firstLine="210"/>
    </w:pPr>
    <w:rPr>
      <w:rFonts w:ascii="Times New Roman" w:eastAsia="Times New Roman" w:hAnsi="Times New Roman" w:cs="Times New Roman"/>
      <w:sz w:val="24"/>
      <w:szCs w:val="24"/>
    </w:rPr>
  </w:style>
  <w:style w:type="character" w:customStyle="1" w:styleId="26">
    <w:name w:val="Красная строка 2 Знак"/>
    <w:basedOn w:val="af0"/>
    <w:link w:val="25"/>
    <w:semiHidden/>
    <w:rsid w:val="004562E8"/>
    <w:rPr>
      <w:rFonts w:ascii="Times New Roman" w:eastAsia="Times New Roman" w:hAnsi="Times New Roman" w:cs="Times New Roman"/>
      <w:sz w:val="24"/>
      <w:szCs w:val="24"/>
    </w:rPr>
  </w:style>
  <w:style w:type="paragraph" w:styleId="33">
    <w:name w:val="Body Text 3"/>
    <w:basedOn w:val="a"/>
    <w:link w:val="34"/>
    <w:semiHidden/>
    <w:rsid w:val="004562E8"/>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semiHidden/>
    <w:rsid w:val="004562E8"/>
    <w:rPr>
      <w:rFonts w:ascii="Times New Roman" w:eastAsia="Times New Roman" w:hAnsi="Times New Roman" w:cs="Times New Roman"/>
      <w:sz w:val="16"/>
      <w:szCs w:val="16"/>
    </w:rPr>
  </w:style>
  <w:style w:type="paragraph" w:styleId="af6">
    <w:name w:val="Title"/>
    <w:basedOn w:val="a"/>
    <w:link w:val="af7"/>
    <w:qFormat/>
    <w:rsid w:val="004562E8"/>
    <w:pPr>
      <w:spacing w:after="0" w:line="360" w:lineRule="auto"/>
      <w:ind w:firstLine="709"/>
      <w:jc w:val="center"/>
    </w:pPr>
    <w:rPr>
      <w:rFonts w:ascii="Times New Roman" w:eastAsia="Times New Roman" w:hAnsi="Times New Roman" w:cs="Times New Roman"/>
      <w:sz w:val="28"/>
      <w:szCs w:val="24"/>
    </w:rPr>
  </w:style>
  <w:style w:type="character" w:customStyle="1" w:styleId="af7">
    <w:name w:val="Название Знак"/>
    <w:basedOn w:val="a0"/>
    <w:link w:val="af6"/>
    <w:rsid w:val="004562E8"/>
    <w:rPr>
      <w:rFonts w:ascii="Times New Roman" w:eastAsia="Times New Roman" w:hAnsi="Times New Roman" w:cs="Times New Roman"/>
      <w:sz w:val="28"/>
      <w:szCs w:val="24"/>
    </w:rPr>
  </w:style>
  <w:style w:type="paragraph" w:styleId="af8">
    <w:name w:val="Subtitle"/>
    <w:basedOn w:val="a"/>
    <w:link w:val="af9"/>
    <w:qFormat/>
    <w:rsid w:val="004562E8"/>
    <w:pPr>
      <w:spacing w:after="0" w:line="360" w:lineRule="auto"/>
      <w:ind w:firstLine="567"/>
      <w:jc w:val="center"/>
    </w:pPr>
    <w:rPr>
      <w:rFonts w:ascii="Times New Roman" w:eastAsia="Times New Roman" w:hAnsi="Times New Roman" w:cs="Times New Roman"/>
      <w:bCs/>
      <w:sz w:val="28"/>
      <w:szCs w:val="28"/>
    </w:rPr>
  </w:style>
  <w:style w:type="character" w:customStyle="1" w:styleId="af9">
    <w:name w:val="Подзаголовок Знак"/>
    <w:basedOn w:val="a0"/>
    <w:link w:val="af8"/>
    <w:rsid w:val="004562E8"/>
    <w:rPr>
      <w:rFonts w:ascii="Times New Roman" w:eastAsia="Times New Roman" w:hAnsi="Times New Roman" w:cs="Times New Roman"/>
      <w:bCs/>
      <w:sz w:val="28"/>
      <w:szCs w:val="28"/>
    </w:rPr>
  </w:style>
  <w:style w:type="numbering" w:customStyle="1" w:styleId="27">
    <w:name w:val="Нет списка2"/>
    <w:next w:val="a2"/>
    <w:uiPriority w:val="99"/>
    <w:semiHidden/>
    <w:unhideWhenUsed/>
    <w:rsid w:val="007375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021106">
      <w:bodyDiv w:val="1"/>
      <w:marLeft w:val="0"/>
      <w:marRight w:val="0"/>
      <w:marTop w:val="0"/>
      <w:marBottom w:val="0"/>
      <w:divBdr>
        <w:top w:val="none" w:sz="0" w:space="0" w:color="auto"/>
        <w:left w:val="none" w:sz="0" w:space="0" w:color="auto"/>
        <w:bottom w:val="none" w:sz="0" w:space="0" w:color="auto"/>
        <w:right w:val="none" w:sz="0" w:space="0" w:color="auto"/>
      </w:divBdr>
    </w:div>
    <w:div w:id="125971829">
      <w:bodyDiv w:val="1"/>
      <w:marLeft w:val="0"/>
      <w:marRight w:val="0"/>
      <w:marTop w:val="0"/>
      <w:marBottom w:val="0"/>
      <w:divBdr>
        <w:top w:val="none" w:sz="0" w:space="0" w:color="auto"/>
        <w:left w:val="none" w:sz="0" w:space="0" w:color="auto"/>
        <w:bottom w:val="none" w:sz="0" w:space="0" w:color="auto"/>
        <w:right w:val="none" w:sz="0" w:space="0" w:color="auto"/>
      </w:divBdr>
    </w:div>
    <w:div w:id="170608728">
      <w:bodyDiv w:val="1"/>
      <w:marLeft w:val="0"/>
      <w:marRight w:val="0"/>
      <w:marTop w:val="0"/>
      <w:marBottom w:val="0"/>
      <w:divBdr>
        <w:top w:val="none" w:sz="0" w:space="0" w:color="auto"/>
        <w:left w:val="none" w:sz="0" w:space="0" w:color="auto"/>
        <w:bottom w:val="none" w:sz="0" w:space="0" w:color="auto"/>
        <w:right w:val="none" w:sz="0" w:space="0" w:color="auto"/>
      </w:divBdr>
    </w:div>
    <w:div w:id="175341511">
      <w:bodyDiv w:val="1"/>
      <w:marLeft w:val="0"/>
      <w:marRight w:val="0"/>
      <w:marTop w:val="0"/>
      <w:marBottom w:val="0"/>
      <w:divBdr>
        <w:top w:val="none" w:sz="0" w:space="0" w:color="auto"/>
        <w:left w:val="none" w:sz="0" w:space="0" w:color="auto"/>
        <w:bottom w:val="none" w:sz="0" w:space="0" w:color="auto"/>
        <w:right w:val="none" w:sz="0" w:space="0" w:color="auto"/>
      </w:divBdr>
    </w:div>
    <w:div w:id="177350593">
      <w:bodyDiv w:val="1"/>
      <w:marLeft w:val="0"/>
      <w:marRight w:val="0"/>
      <w:marTop w:val="0"/>
      <w:marBottom w:val="0"/>
      <w:divBdr>
        <w:top w:val="none" w:sz="0" w:space="0" w:color="auto"/>
        <w:left w:val="none" w:sz="0" w:space="0" w:color="auto"/>
        <w:bottom w:val="none" w:sz="0" w:space="0" w:color="auto"/>
        <w:right w:val="none" w:sz="0" w:space="0" w:color="auto"/>
      </w:divBdr>
    </w:div>
    <w:div w:id="213155720">
      <w:bodyDiv w:val="1"/>
      <w:marLeft w:val="0"/>
      <w:marRight w:val="0"/>
      <w:marTop w:val="0"/>
      <w:marBottom w:val="0"/>
      <w:divBdr>
        <w:top w:val="none" w:sz="0" w:space="0" w:color="auto"/>
        <w:left w:val="none" w:sz="0" w:space="0" w:color="auto"/>
        <w:bottom w:val="none" w:sz="0" w:space="0" w:color="auto"/>
        <w:right w:val="none" w:sz="0" w:space="0" w:color="auto"/>
      </w:divBdr>
    </w:div>
    <w:div w:id="223950290">
      <w:bodyDiv w:val="1"/>
      <w:marLeft w:val="0"/>
      <w:marRight w:val="0"/>
      <w:marTop w:val="0"/>
      <w:marBottom w:val="0"/>
      <w:divBdr>
        <w:top w:val="none" w:sz="0" w:space="0" w:color="auto"/>
        <w:left w:val="none" w:sz="0" w:space="0" w:color="auto"/>
        <w:bottom w:val="none" w:sz="0" w:space="0" w:color="auto"/>
        <w:right w:val="none" w:sz="0" w:space="0" w:color="auto"/>
      </w:divBdr>
    </w:div>
    <w:div w:id="269122041">
      <w:bodyDiv w:val="1"/>
      <w:marLeft w:val="0"/>
      <w:marRight w:val="0"/>
      <w:marTop w:val="0"/>
      <w:marBottom w:val="0"/>
      <w:divBdr>
        <w:top w:val="none" w:sz="0" w:space="0" w:color="auto"/>
        <w:left w:val="none" w:sz="0" w:space="0" w:color="auto"/>
        <w:bottom w:val="none" w:sz="0" w:space="0" w:color="auto"/>
        <w:right w:val="none" w:sz="0" w:space="0" w:color="auto"/>
      </w:divBdr>
    </w:div>
    <w:div w:id="280458879">
      <w:bodyDiv w:val="1"/>
      <w:marLeft w:val="0"/>
      <w:marRight w:val="0"/>
      <w:marTop w:val="0"/>
      <w:marBottom w:val="0"/>
      <w:divBdr>
        <w:top w:val="none" w:sz="0" w:space="0" w:color="auto"/>
        <w:left w:val="none" w:sz="0" w:space="0" w:color="auto"/>
        <w:bottom w:val="none" w:sz="0" w:space="0" w:color="auto"/>
        <w:right w:val="none" w:sz="0" w:space="0" w:color="auto"/>
      </w:divBdr>
    </w:div>
    <w:div w:id="281503358">
      <w:bodyDiv w:val="1"/>
      <w:marLeft w:val="0"/>
      <w:marRight w:val="0"/>
      <w:marTop w:val="0"/>
      <w:marBottom w:val="0"/>
      <w:divBdr>
        <w:top w:val="none" w:sz="0" w:space="0" w:color="auto"/>
        <w:left w:val="none" w:sz="0" w:space="0" w:color="auto"/>
        <w:bottom w:val="none" w:sz="0" w:space="0" w:color="auto"/>
        <w:right w:val="none" w:sz="0" w:space="0" w:color="auto"/>
      </w:divBdr>
    </w:div>
    <w:div w:id="334959852">
      <w:bodyDiv w:val="1"/>
      <w:marLeft w:val="0"/>
      <w:marRight w:val="0"/>
      <w:marTop w:val="0"/>
      <w:marBottom w:val="0"/>
      <w:divBdr>
        <w:top w:val="none" w:sz="0" w:space="0" w:color="auto"/>
        <w:left w:val="none" w:sz="0" w:space="0" w:color="auto"/>
        <w:bottom w:val="none" w:sz="0" w:space="0" w:color="auto"/>
        <w:right w:val="none" w:sz="0" w:space="0" w:color="auto"/>
      </w:divBdr>
    </w:div>
    <w:div w:id="461272484">
      <w:bodyDiv w:val="1"/>
      <w:marLeft w:val="0"/>
      <w:marRight w:val="0"/>
      <w:marTop w:val="0"/>
      <w:marBottom w:val="0"/>
      <w:divBdr>
        <w:top w:val="none" w:sz="0" w:space="0" w:color="auto"/>
        <w:left w:val="none" w:sz="0" w:space="0" w:color="auto"/>
        <w:bottom w:val="none" w:sz="0" w:space="0" w:color="auto"/>
        <w:right w:val="none" w:sz="0" w:space="0" w:color="auto"/>
      </w:divBdr>
    </w:div>
    <w:div w:id="487743771">
      <w:bodyDiv w:val="1"/>
      <w:marLeft w:val="0"/>
      <w:marRight w:val="0"/>
      <w:marTop w:val="0"/>
      <w:marBottom w:val="0"/>
      <w:divBdr>
        <w:top w:val="none" w:sz="0" w:space="0" w:color="auto"/>
        <w:left w:val="none" w:sz="0" w:space="0" w:color="auto"/>
        <w:bottom w:val="none" w:sz="0" w:space="0" w:color="auto"/>
        <w:right w:val="none" w:sz="0" w:space="0" w:color="auto"/>
      </w:divBdr>
    </w:div>
    <w:div w:id="551044711">
      <w:bodyDiv w:val="1"/>
      <w:marLeft w:val="0"/>
      <w:marRight w:val="0"/>
      <w:marTop w:val="0"/>
      <w:marBottom w:val="0"/>
      <w:divBdr>
        <w:top w:val="none" w:sz="0" w:space="0" w:color="auto"/>
        <w:left w:val="none" w:sz="0" w:space="0" w:color="auto"/>
        <w:bottom w:val="none" w:sz="0" w:space="0" w:color="auto"/>
        <w:right w:val="none" w:sz="0" w:space="0" w:color="auto"/>
      </w:divBdr>
    </w:div>
    <w:div w:id="588584019">
      <w:bodyDiv w:val="1"/>
      <w:marLeft w:val="0"/>
      <w:marRight w:val="0"/>
      <w:marTop w:val="0"/>
      <w:marBottom w:val="0"/>
      <w:divBdr>
        <w:top w:val="none" w:sz="0" w:space="0" w:color="auto"/>
        <w:left w:val="none" w:sz="0" w:space="0" w:color="auto"/>
        <w:bottom w:val="none" w:sz="0" w:space="0" w:color="auto"/>
        <w:right w:val="none" w:sz="0" w:space="0" w:color="auto"/>
      </w:divBdr>
    </w:div>
    <w:div w:id="593902955">
      <w:bodyDiv w:val="1"/>
      <w:marLeft w:val="0"/>
      <w:marRight w:val="0"/>
      <w:marTop w:val="0"/>
      <w:marBottom w:val="0"/>
      <w:divBdr>
        <w:top w:val="none" w:sz="0" w:space="0" w:color="auto"/>
        <w:left w:val="none" w:sz="0" w:space="0" w:color="auto"/>
        <w:bottom w:val="none" w:sz="0" w:space="0" w:color="auto"/>
        <w:right w:val="none" w:sz="0" w:space="0" w:color="auto"/>
      </w:divBdr>
    </w:div>
    <w:div w:id="614799902">
      <w:bodyDiv w:val="1"/>
      <w:marLeft w:val="0"/>
      <w:marRight w:val="0"/>
      <w:marTop w:val="0"/>
      <w:marBottom w:val="0"/>
      <w:divBdr>
        <w:top w:val="none" w:sz="0" w:space="0" w:color="auto"/>
        <w:left w:val="none" w:sz="0" w:space="0" w:color="auto"/>
        <w:bottom w:val="none" w:sz="0" w:space="0" w:color="auto"/>
        <w:right w:val="none" w:sz="0" w:space="0" w:color="auto"/>
      </w:divBdr>
    </w:div>
    <w:div w:id="636448741">
      <w:bodyDiv w:val="1"/>
      <w:marLeft w:val="0"/>
      <w:marRight w:val="0"/>
      <w:marTop w:val="0"/>
      <w:marBottom w:val="0"/>
      <w:divBdr>
        <w:top w:val="none" w:sz="0" w:space="0" w:color="auto"/>
        <w:left w:val="none" w:sz="0" w:space="0" w:color="auto"/>
        <w:bottom w:val="none" w:sz="0" w:space="0" w:color="auto"/>
        <w:right w:val="none" w:sz="0" w:space="0" w:color="auto"/>
      </w:divBdr>
    </w:div>
    <w:div w:id="637296799">
      <w:bodyDiv w:val="1"/>
      <w:marLeft w:val="0"/>
      <w:marRight w:val="0"/>
      <w:marTop w:val="0"/>
      <w:marBottom w:val="0"/>
      <w:divBdr>
        <w:top w:val="none" w:sz="0" w:space="0" w:color="auto"/>
        <w:left w:val="none" w:sz="0" w:space="0" w:color="auto"/>
        <w:bottom w:val="none" w:sz="0" w:space="0" w:color="auto"/>
        <w:right w:val="none" w:sz="0" w:space="0" w:color="auto"/>
      </w:divBdr>
    </w:div>
    <w:div w:id="651836006">
      <w:bodyDiv w:val="1"/>
      <w:marLeft w:val="0"/>
      <w:marRight w:val="0"/>
      <w:marTop w:val="0"/>
      <w:marBottom w:val="0"/>
      <w:divBdr>
        <w:top w:val="none" w:sz="0" w:space="0" w:color="auto"/>
        <w:left w:val="none" w:sz="0" w:space="0" w:color="auto"/>
        <w:bottom w:val="none" w:sz="0" w:space="0" w:color="auto"/>
        <w:right w:val="none" w:sz="0" w:space="0" w:color="auto"/>
      </w:divBdr>
    </w:div>
    <w:div w:id="704839967">
      <w:bodyDiv w:val="1"/>
      <w:marLeft w:val="0"/>
      <w:marRight w:val="0"/>
      <w:marTop w:val="0"/>
      <w:marBottom w:val="0"/>
      <w:divBdr>
        <w:top w:val="none" w:sz="0" w:space="0" w:color="auto"/>
        <w:left w:val="none" w:sz="0" w:space="0" w:color="auto"/>
        <w:bottom w:val="none" w:sz="0" w:space="0" w:color="auto"/>
        <w:right w:val="none" w:sz="0" w:space="0" w:color="auto"/>
      </w:divBdr>
    </w:div>
    <w:div w:id="822739244">
      <w:bodyDiv w:val="1"/>
      <w:marLeft w:val="0"/>
      <w:marRight w:val="0"/>
      <w:marTop w:val="0"/>
      <w:marBottom w:val="0"/>
      <w:divBdr>
        <w:top w:val="none" w:sz="0" w:space="0" w:color="auto"/>
        <w:left w:val="none" w:sz="0" w:space="0" w:color="auto"/>
        <w:bottom w:val="none" w:sz="0" w:space="0" w:color="auto"/>
        <w:right w:val="none" w:sz="0" w:space="0" w:color="auto"/>
      </w:divBdr>
    </w:div>
    <w:div w:id="862939196">
      <w:bodyDiv w:val="1"/>
      <w:marLeft w:val="0"/>
      <w:marRight w:val="0"/>
      <w:marTop w:val="0"/>
      <w:marBottom w:val="0"/>
      <w:divBdr>
        <w:top w:val="none" w:sz="0" w:space="0" w:color="auto"/>
        <w:left w:val="none" w:sz="0" w:space="0" w:color="auto"/>
        <w:bottom w:val="none" w:sz="0" w:space="0" w:color="auto"/>
        <w:right w:val="none" w:sz="0" w:space="0" w:color="auto"/>
      </w:divBdr>
    </w:div>
    <w:div w:id="875462350">
      <w:bodyDiv w:val="1"/>
      <w:marLeft w:val="0"/>
      <w:marRight w:val="0"/>
      <w:marTop w:val="0"/>
      <w:marBottom w:val="0"/>
      <w:divBdr>
        <w:top w:val="none" w:sz="0" w:space="0" w:color="auto"/>
        <w:left w:val="none" w:sz="0" w:space="0" w:color="auto"/>
        <w:bottom w:val="none" w:sz="0" w:space="0" w:color="auto"/>
        <w:right w:val="none" w:sz="0" w:space="0" w:color="auto"/>
      </w:divBdr>
    </w:div>
    <w:div w:id="917518747">
      <w:bodyDiv w:val="1"/>
      <w:marLeft w:val="0"/>
      <w:marRight w:val="0"/>
      <w:marTop w:val="0"/>
      <w:marBottom w:val="0"/>
      <w:divBdr>
        <w:top w:val="none" w:sz="0" w:space="0" w:color="auto"/>
        <w:left w:val="none" w:sz="0" w:space="0" w:color="auto"/>
        <w:bottom w:val="none" w:sz="0" w:space="0" w:color="auto"/>
        <w:right w:val="none" w:sz="0" w:space="0" w:color="auto"/>
      </w:divBdr>
    </w:div>
    <w:div w:id="927730759">
      <w:bodyDiv w:val="1"/>
      <w:marLeft w:val="0"/>
      <w:marRight w:val="0"/>
      <w:marTop w:val="0"/>
      <w:marBottom w:val="0"/>
      <w:divBdr>
        <w:top w:val="none" w:sz="0" w:space="0" w:color="auto"/>
        <w:left w:val="none" w:sz="0" w:space="0" w:color="auto"/>
        <w:bottom w:val="none" w:sz="0" w:space="0" w:color="auto"/>
        <w:right w:val="none" w:sz="0" w:space="0" w:color="auto"/>
      </w:divBdr>
    </w:div>
    <w:div w:id="951592469">
      <w:bodyDiv w:val="1"/>
      <w:marLeft w:val="0"/>
      <w:marRight w:val="0"/>
      <w:marTop w:val="0"/>
      <w:marBottom w:val="0"/>
      <w:divBdr>
        <w:top w:val="none" w:sz="0" w:space="0" w:color="auto"/>
        <w:left w:val="none" w:sz="0" w:space="0" w:color="auto"/>
        <w:bottom w:val="none" w:sz="0" w:space="0" w:color="auto"/>
        <w:right w:val="none" w:sz="0" w:space="0" w:color="auto"/>
      </w:divBdr>
    </w:div>
    <w:div w:id="951786778">
      <w:bodyDiv w:val="1"/>
      <w:marLeft w:val="0"/>
      <w:marRight w:val="0"/>
      <w:marTop w:val="0"/>
      <w:marBottom w:val="0"/>
      <w:divBdr>
        <w:top w:val="none" w:sz="0" w:space="0" w:color="auto"/>
        <w:left w:val="none" w:sz="0" w:space="0" w:color="auto"/>
        <w:bottom w:val="none" w:sz="0" w:space="0" w:color="auto"/>
        <w:right w:val="none" w:sz="0" w:space="0" w:color="auto"/>
      </w:divBdr>
    </w:div>
    <w:div w:id="974289155">
      <w:bodyDiv w:val="1"/>
      <w:marLeft w:val="0"/>
      <w:marRight w:val="0"/>
      <w:marTop w:val="0"/>
      <w:marBottom w:val="0"/>
      <w:divBdr>
        <w:top w:val="none" w:sz="0" w:space="0" w:color="auto"/>
        <w:left w:val="none" w:sz="0" w:space="0" w:color="auto"/>
        <w:bottom w:val="none" w:sz="0" w:space="0" w:color="auto"/>
        <w:right w:val="none" w:sz="0" w:space="0" w:color="auto"/>
      </w:divBdr>
    </w:div>
    <w:div w:id="1012411263">
      <w:bodyDiv w:val="1"/>
      <w:marLeft w:val="0"/>
      <w:marRight w:val="0"/>
      <w:marTop w:val="0"/>
      <w:marBottom w:val="0"/>
      <w:divBdr>
        <w:top w:val="none" w:sz="0" w:space="0" w:color="auto"/>
        <w:left w:val="none" w:sz="0" w:space="0" w:color="auto"/>
        <w:bottom w:val="none" w:sz="0" w:space="0" w:color="auto"/>
        <w:right w:val="none" w:sz="0" w:space="0" w:color="auto"/>
      </w:divBdr>
    </w:div>
    <w:div w:id="1039621102">
      <w:bodyDiv w:val="1"/>
      <w:marLeft w:val="0"/>
      <w:marRight w:val="0"/>
      <w:marTop w:val="0"/>
      <w:marBottom w:val="0"/>
      <w:divBdr>
        <w:top w:val="none" w:sz="0" w:space="0" w:color="auto"/>
        <w:left w:val="none" w:sz="0" w:space="0" w:color="auto"/>
        <w:bottom w:val="none" w:sz="0" w:space="0" w:color="auto"/>
        <w:right w:val="none" w:sz="0" w:space="0" w:color="auto"/>
      </w:divBdr>
    </w:div>
    <w:div w:id="1059744047">
      <w:bodyDiv w:val="1"/>
      <w:marLeft w:val="0"/>
      <w:marRight w:val="0"/>
      <w:marTop w:val="0"/>
      <w:marBottom w:val="0"/>
      <w:divBdr>
        <w:top w:val="none" w:sz="0" w:space="0" w:color="auto"/>
        <w:left w:val="none" w:sz="0" w:space="0" w:color="auto"/>
        <w:bottom w:val="none" w:sz="0" w:space="0" w:color="auto"/>
        <w:right w:val="none" w:sz="0" w:space="0" w:color="auto"/>
      </w:divBdr>
    </w:div>
    <w:div w:id="1064336439">
      <w:bodyDiv w:val="1"/>
      <w:marLeft w:val="0"/>
      <w:marRight w:val="0"/>
      <w:marTop w:val="0"/>
      <w:marBottom w:val="0"/>
      <w:divBdr>
        <w:top w:val="none" w:sz="0" w:space="0" w:color="auto"/>
        <w:left w:val="none" w:sz="0" w:space="0" w:color="auto"/>
        <w:bottom w:val="none" w:sz="0" w:space="0" w:color="auto"/>
        <w:right w:val="none" w:sz="0" w:space="0" w:color="auto"/>
      </w:divBdr>
    </w:div>
    <w:div w:id="1070737557">
      <w:bodyDiv w:val="1"/>
      <w:marLeft w:val="0"/>
      <w:marRight w:val="0"/>
      <w:marTop w:val="0"/>
      <w:marBottom w:val="0"/>
      <w:divBdr>
        <w:top w:val="none" w:sz="0" w:space="0" w:color="auto"/>
        <w:left w:val="none" w:sz="0" w:space="0" w:color="auto"/>
        <w:bottom w:val="none" w:sz="0" w:space="0" w:color="auto"/>
        <w:right w:val="none" w:sz="0" w:space="0" w:color="auto"/>
      </w:divBdr>
    </w:div>
    <w:div w:id="1101030315">
      <w:bodyDiv w:val="1"/>
      <w:marLeft w:val="0"/>
      <w:marRight w:val="0"/>
      <w:marTop w:val="0"/>
      <w:marBottom w:val="0"/>
      <w:divBdr>
        <w:top w:val="none" w:sz="0" w:space="0" w:color="auto"/>
        <w:left w:val="none" w:sz="0" w:space="0" w:color="auto"/>
        <w:bottom w:val="none" w:sz="0" w:space="0" w:color="auto"/>
        <w:right w:val="none" w:sz="0" w:space="0" w:color="auto"/>
      </w:divBdr>
    </w:div>
    <w:div w:id="1127042441">
      <w:bodyDiv w:val="1"/>
      <w:marLeft w:val="0"/>
      <w:marRight w:val="0"/>
      <w:marTop w:val="0"/>
      <w:marBottom w:val="0"/>
      <w:divBdr>
        <w:top w:val="none" w:sz="0" w:space="0" w:color="auto"/>
        <w:left w:val="none" w:sz="0" w:space="0" w:color="auto"/>
        <w:bottom w:val="none" w:sz="0" w:space="0" w:color="auto"/>
        <w:right w:val="none" w:sz="0" w:space="0" w:color="auto"/>
      </w:divBdr>
    </w:div>
    <w:div w:id="1161309656">
      <w:bodyDiv w:val="1"/>
      <w:marLeft w:val="0"/>
      <w:marRight w:val="0"/>
      <w:marTop w:val="0"/>
      <w:marBottom w:val="0"/>
      <w:divBdr>
        <w:top w:val="none" w:sz="0" w:space="0" w:color="auto"/>
        <w:left w:val="none" w:sz="0" w:space="0" w:color="auto"/>
        <w:bottom w:val="none" w:sz="0" w:space="0" w:color="auto"/>
        <w:right w:val="none" w:sz="0" w:space="0" w:color="auto"/>
      </w:divBdr>
    </w:div>
    <w:div w:id="1175071707">
      <w:bodyDiv w:val="1"/>
      <w:marLeft w:val="0"/>
      <w:marRight w:val="0"/>
      <w:marTop w:val="0"/>
      <w:marBottom w:val="0"/>
      <w:divBdr>
        <w:top w:val="none" w:sz="0" w:space="0" w:color="auto"/>
        <w:left w:val="none" w:sz="0" w:space="0" w:color="auto"/>
        <w:bottom w:val="none" w:sz="0" w:space="0" w:color="auto"/>
        <w:right w:val="none" w:sz="0" w:space="0" w:color="auto"/>
      </w:divBdr>
    </w:div>
    <w:div w:id="1203254456">
      <w:bodyDiv w:val="1"/>
      <w:marLeft w:val="0"/>
      <w:marRight w:val="0"/>
      <w:marTop w:val="0"/>
      <w:marBottom w:val="0"/>
      <w:divBdr>
        <w:top w:val="none" w:sz="0" w:space="0" w:color="auto"/>
        <w:left w:val="none" w:sz="0" w:space="0" w:color="auto"/>
        <w:bottom w:val="none" w:sz="0" w:space="0" w:color="auto"/>
        <w:right w:val="none" w:sz="0" w:space="0" w:color="auto"/>
      </w:divBdr>
    </w:div>
    <w:div w:id="1220630337">
      <w:bodyDiv w:val="1"/>
      <w:marLeft w:val="0"/>
      <w:marRight w:val="0"/>
      <w:marTop w:val="0"/>
      <w:marBottom w:val="0"/>
      <w:divBdr>
        <w:top w:val="none" w:sz="0" w:space="0" w:color="auto"/>
        <w:left w:val="none" w:sz="0" w:space="0" w:color="auto"/>
        <w:bottom w:val="none" w:sz="0" w:space="0" w:color="auto"/>
        <w:right w:val="none" w:sz="0" w:space="0" w:color="auto"/>
      </w:divBdr>
    </w:div>
    <w:div w:id="1221208581">
      <w:bodyDiv w:val="1"/>
      <w:marLeft w:val="0"/>
      <w:marRight w:val="0"/>
      <w:marTop w:val="0"/>
      <w:marBottom w:val="0"/>
      <w:divBdr>
        <w:top w:val="none" w:sz="0" w:space="0" w:color="auto"/>
        <w:left w:val="none" w:sz="0" w:space="0" w:color="auto"/>
        <w:bottom w:val="none" w:sz="0" w:space="0" w:color="auto"/>
        <w:right w:val="none" w:sz="0" w:space="0" w:color="auto"/>
      </w:divBdr>
    </w:div>
    <w:div w:id="1308246975">
      <w:bodyDiv w:val="1"/>
      <w:marLeft w:val="0"/>
      <w:marRight w:val="0"/>
      <w:marTop w:val="0"/>
      <w:marBottom w:val="0"/>
      <w:divBdr>
        <w:top w:val="none" w:sz="0" w:space="0" w:color="auto"/>
        <w:left w:val="none" w:sz="0" w:space="0" w:color="auto"/>
        <w:bottom w:val="none" w:sz="0" w:space="0" w:color="auto"/>
        <w:right w:val="none" w:sz="0" w:space="0" w:color="auto"/>
      </w:divBdr>
    </w:div>
    <w:div w:id="1325863275">
      <w:bodyDiv w:val="1"/>
      <w:marLeft w:val="0"/>
      <w:marRight w:val="0"/>
      <w:marTop w:val="0"/>
      <w:marBottom w:val="0"/>
      <w:divBdr>
        <w:top w:val="none" w:sz="0" w:space="0" w:color="auto"/>
        <w:left w:val="none" w:sz="0" w:space="0" w:color="auto"/>
        <w:bottom w:val="none" w:sz="0" w:space="0" w:color="auto"/>
        <w:right w:val="none" w:sz="0" w:space="0" w:color="auto"/>
      </w:divBdr>
    </w:div>
    <w:div w:id="1403796268">
      <w:bodyDiv w:val="1"/>
      <w:marLeft w:val="0"/>
      <w:marRight w:val="0"/>
      <w:marTop w:val="0"/>
      <w:marBottom w:val="0"/>
      <w:divBdr>
        <w:top w:val="none" w:sz="0" w:space="0" w:color="auto"/>
        <w:left w:val="none" w:sz="0" w:space="0" w:color="auto"/>
        <w:bottom w:val="none" w:sz="0" w:space="0" w:color="auto"/>
        <w:right w:val="none" w:sz="0" w:space="0" w:color="auto"/>
      </w:divBdr>
    </w:div>
    <w:div w:id="1444685542">
      <w:bodyDiv w:val="1"/>
      <w:marLeft w:val="0"/>
      <w:marRight w:val="0"/>
      <w:marTop w:val="0"/>
      <w:marBottom w:val="0"/>
      <w:divBdr>
        <w:top w:val="none" w:sz="0" w:space="0" w:color="auto"/>
        <w:left w:val="none" w:sz="0" w:space="0" w:color="auto"/>
        <w:bottom w:val="none" w:sz="0" w:space="0" w:color="auto"/>
        <w:right w:val="none" w:sz="0" w:space="0" w:color="auto"/>
      </w:divBdr>
    </w:div>
    <w:div w:id="1448352349">
      <w:bodyDiv w:val="1"/>
      <w:marLeft w:val="0"/>
      <w:marRight w:val="0"/>
      <w:marTop w:val="0"/>
      <w:marBottom w:val="0"/>
      <w:divBdr>
        <w:top w:val="none" w:sz="0" w:space="0" w:color="auto"/>
        <w:left w:val="none" w:sz="0" w:space="0" w:color="auto"/>
        <w:bottom w:val="none" w:sz="0" w:space="0" w:color="auto"/>
        <w:right w:val="none" w:sz="0" w:space="0" w:color="auto"/>
      </w:divBdr>
    </w:div>
    <w:div w:id="1467241569">
      <w:bodyDiv w:val="1"/>
      <w:marLeft w:val="0"/>
      <w:marRight w:val="0"/>
      <w:marTop w:val="0"/>
      <w:marBottom w:val="0"/>
      <w:divBdr>
        <w:top w:val="none" w:sz="0" w:space="0" w:color="auto"/>
        <w:left w:val="none" w:sz="0" w:space="0" w:color="auto"/>
        <w:bottom w:val="none" w:sz="0" w:space="0" w:color="auto"/>
        <w:right w:val="none" w:sz="0" w:space="0" w:color="auto"/>
      </w:divBdr>
    </w:div>
    <w:div w:id="1467969661">
      <w:bodyDiv w:val="1"/>
      <w:marLeft w:val="0"/>
      <w:marRight w:val="0"/>
      <w:marTop w:val="0"/>
      <w:marBottom w:val="0"/>
      <w:divBdr>
        <w:top w:val="none" w:sz="0" w:space="0" w:color="auto"/>
        <w:left w:val="none" w:sz="0" w:space="0" w:color="auto"/>
        <w:bottom w:val="none" w:sz="0" w:space="0" w:color="auto"/>
        <w:right w:val="none" w:sz="0" w:space="0" w:color="auto"/>
      </w:divBdr>
    </w:div>
    <w:div w:id="1515456504">
      <w:bodyDiv w:val="1"/>
      <w:marLeft w:val="0"/>
      <w:marRight w:val="0"/>
      <w:marTop w:val="0"/>
      <w:marBottom w:val="0"/>
      <w:divBdr>
        <w:top w:val="none" w:sz="0" w:space="0" w:color="auto"/>
        <w:left w:val="none" w:sz="0" w:space="0" w:color="auto"/>
        <w:bottom w:val="none" w:sz="0" w:space="0" w:color="auto"/>
        <w:right w:val="none" w:sz="0" w:space="0" w:color="auto"/>
      </w:divBdr>
    </w:div>
    <w:div w:id="1519001932">
      <w:bodyDiv w:val="1"/>
      <w:marLeft w:val="0"/>
      <w:marRight w:val="0"/>
      <w:marTop w:val="0"/>
      <w:marBottom w:val="0"/>
      <w:divBdr>
        <w:top w:val="none" w:sz="0" w:space="0" w:color="auto"/>
        <w:left w:val="none" w:sz="0" w:space="0" w:color="auto"/>
        <w:bottom w:val="none" w:sz="0" w:space="0" w:color="auto"/>
        <w:right w:val="none" w:sz="0" w:space="0" w:color="auto"/>
      </w:divBdr>
    </w:div>
    <w:div w:id="1523326425">
      <w:bodyDiv w:val="1"/>
      <w:marLeft w:val="0"/>
      <w:marRight w:val="0"/>
      <w:marTop w:val="0"/>
      <w:marBottom w:val="0"/>
      <w:divBdr>
        <w:top w:val="none" w:sz="0" w:space="0" w:color="auto"/>
        <w:left w:val="none" w:sz="0" w:space="0" w:color="auto"/>
        <w:bottom w:val="none" w:sz="0" w:space="0" w:color="auto"/>
        <w:right w:val="none" w:sz="0" w:space="0" w:color="auto"/>
      </w:divBdr>
    </w:div>
    <w:div w:id="1528790288">
      <w:bodyDiv w:val="1"/>
      <w:marLeft w:val="0"/>
      <w:marRight w:val="0"/>
      <w:marTop w:val="0"/>
      <w:marBottom w:val="0"/>
      <w:divBdr>
        <w:top w:val="none" w:sz="0" w:space="0" w:color="auto"/>
        <w:left w:val="none" w:sz="0" w:space="0" w:color="auto"/>
        <w:bottom w:val="none" w:sz="0" w:space="0" w:color="auto"/>
        <w:right w:val="none" w:sz="0" w:space="0" w:color="auto"/>
      </w:divBdr>
    </w:div>
    <w:div w:id="1543517842">
      <w:bodyDiv w:val="1"/>
      <w:marLeft w:val="0"/>
      <w:marRight w:val="0"/>
      <w:marTop w:val="0"/>
      <w:marBottom w:val="0"/>
      <w:divBdr>
        <w:top w:val="none" w:sz="0" w:space="0" w:color="auto"/>
        <w:left w:val="none" w:sz="0" w:space="0" w:color="auto"/>
        <w:bottom w:val="none" w:sz="0" w:space="0" w:color="auto"/>
        <w:right w:val="none" w:sz="0" w:space="0" w:color="auto"/>
      </w:divBdr>
    </w:div>
    <w:div w:id="1591935143">
      <w:bodyDiv w:val="1"/>
      <w:marLeft w:val="0"/>
      <w:marRight w:val="0"/>
      <w:marTop w:val="0"/>
      <w:marBottom w:val="0"/>
      <w:divBdr>
        <w:top w:val="none" w:sz="0" w:space="0" w:color="auto"/>
        <w:left w:val="none" w:sz="0" w:space="0" w:color="auto"/>
        <w:bottom w:val="none" w:sz="0" w:space="0" w:color="auto"/>
        <w:right w:val="none" w:sz="0" w:space="0" w:color="auto"/>
      </w:divBdr>
    </w:div>
    <w:div w:id="1598756505">
      <w:bodyDiv w:val="1"/>
      <w:marLeft w:val="0"/>
      <w:marRight w:val="0"/>
      <w:marTop w:val="0"/>
      <w:marBottom w:val="0"/>
      <w:divBdr>
        <w:top w:val="none" w:sz="0" w:space="0" w:color="auto"/>
        <w:left w:val="none" w:sz="0" w:space="0" w:color="auto"/>
        <w:bottom w:val="none" w:sz="0" w:space="0" w:color="auto"/>
        <w:right w:val="none" w:sz="0" w:space="0" w:color="auto"/>
      </w:divBdr>
    </w:div>
    <w:div w:id="1649167525">
      <w:bodyDiv w:val="1"/>
      <w:marLeft w:val="0"/>
      <w:marRight w:val="0"/>
      <w:marTop w:val="0"/>
      <w:marBottom w:val="0"/>
      <w:divBdr>
        <w:top w:val="none" w:sz="0" w:space="0" w:color="auto"/>
        <w:left w:val="none" w:sz="0" w:space="0" w:color="auto"/>
        <w:bottom w:val="none" w:sz="0" w:space="0" w:color="auto"/>
        <w:right w:val="none" w:sz="0" w:space="0" w:color="auto"/>
      </w:divBdr>
    </w:div>
    <w:div w:id="1651127685">
      <w:bodyDiv w:val="1"/>
      <w:marLeft w:val="0"/>
      <w:marRight w:val="0"/>
      <w:marTop w:val="0"/>
      <w:marBottom w:val="0"/>
      <w:divBdr>
        <w:top w:val="none" w:sz="0" w:space="0" w:color="auto"/>
        <w:left w:val="none" w:sz="0" w:space="0" w:color="auto"/>
        <w:bottom w:val="none" w:sz="0" w:space="0" w:color="auto"/>
        <w:right w:val="none" w:sz="0" w:space="0" w:color="auto"/>
      </w:divBdr>
    </w:div>
    <w:div w:id="1689676421">
      <w:bodyDiv w:val="1"/>
      <w:marLeft w:val="0"/>
      <w:marRight w:val="0"/>
      <w:marTop w:val="0"/>
      <w:marBottom w:val="0"/>
      <w:divBdr>
        <w:top w:val="none" w:sz="0" w:space="0" w:color="auto"/>
        <w:left w:val="none" w:sz="0" w:space="0" w:color="auto"/>
        <w:bottom w:val="none" w:sz="0" w:space="0" w:color="auto"/>
        <w:right w:val="none" w:sz="0" w:space="0" w:color="auto"/>
      </w:divBdr>
    </w:div>
    <w:div w:id="1691908445">
      <w:bodyDiv w:val="1"/>
      <w:marLeft w:val="0"/>
      <w:marRight w:val="0"/>
      <w:marTop w:val="0"/>
      <w:marBottom w:val="0"/>
      <w:divBdr>
        <w:top w:val="none" w:sz="0" w:space="0" w:color="auto"/>
        <w:left w:val="none" w:sz="0" w:space="0" w:color="auto"/>
        <w:bottom w:val="none" w:sz="0" w:space="0" w:color="auto"/>
        <w:right w:val="none" w:sz="0" w:space="0" w:color="auto"/>
      </w:divBdr>
    </w:div>
    <w:div w:id="1695694072">
      <w:bodyDiv w:val="1"/>
      <w:marLeft w:val="0"/>
      <w:marRight w:val="0"/>
      <w:marTop w:val="0"/>
      <w:marBottom w:val="0"/>
      <w:divBdr>
        <w:top w:val="none" w:sz="0" w:space="0" w:color="auto"/>
        <w:left w:val="none" w:sz="0" w:space="0" w:color="auto"/>
        <w:bottom w:val="none" w:sz="0" w:space="0" w:color="auto"/>
        <w:right w:val="none" w:sz="0" w:space="0" w:color="auto"/>
      </w:divBdr>
    </w:div>
    <w:div w:id="1716156809">
      <w:bodyDiv w:val="1"/>
      <w:marLeft w:val="0"/>
      <w:marRight w:val="0"/>
      <w:marTop w:val="0"/>
      <w:marBottom w:val="0"/>
      <w:divBdr>
        <w:top w:val="none" w:sz="0" w:space="0" w:color="auto"/>
        <w:left w:val="none" w:sz="0" w:space="0" w:color="auto"/>
        <w:bottom w:val="none" w:sz="0" w:space="0" w:color="auto"/>
        <w:right w:val="none" w:sz="0" w:space="0" w:color="auto"/>
      </w:divBdr>
    </w:div>
    <w:div w:id="1718698440">
      <w:bodyDiv w:val="1"/>
      <w:marLeft w:val="0"/>
      <w:marRight w:val="0"/>
      <w:marTop w:val="0"/>
      <w:marBottom w:val="0"/>
      <w:divBdr>
        <w:top w:val="none" w:sz="0" w:space="0" w:color="auto"/>
        <w:left w:val="none" w:sz="0" w:space="0" w:color="auto"/>
        <w:bottom w:val="none" w:sz="0" w:space="0" w:color="auto"/>
        <w:right w:val="none" w:sz="0" w:space="0" w:color="auto"/>
      </w:divBdr>
    </w:div>
    <w:div w:id="1722171448">
      <w:bodyDiv w:val="1"/>
      <w:marLeft w:val="0"/>
      <w:marRight w:val="0"/>
      <w:marTop w:val="0"/>
      <w:marBottom w:val="0"/>
      <w:divBdr>
        <w:top w:val="none" w:sz="0" w:space="0" w:color="auto"/>
        <w:left w:val="none" w:sz="0" w:space="0" w:color="auto"/>
        <w:bottom w:val="none" w:sz="0" w:space="0" w:color="auto"/>
        <w:right w:val="none" w:sz="0" w:space="0" w:color="auto"/>
      </w:divBdr>
    </w:div>
    <w:div w:id="1739862577">
      <w:bodyDiv w:val="1"/>
      <w:marLeft w:val="0"/>
      <w:marRight w:val="0"/>
      <w:marTop w:val="0"/>
      <w:marBottom w:val="0"/>
      <w:divBdr>
        <w:top w:val="none" w:sz="0" w:space="0" w:color="auto"/>
        <w:left w:val="none" w:sz="0" w:space="0" w:color="auto"/>
        <w:bottom w:val="none" w:sz="0" w:space="0" w:color="auto"/>
        <w:right w:val="none" w:sz="0" w:space="0" w:color="auto"/>
      </w:divBdr>
    </w:div>
    <w:div w:id="1768961267">
      <w:bodyDiv w:val="1"/>
      <w:marLeft w:val="0"/>
      <w:marRight w:val="0"/>
      <w:marTop w:val="0"/>
      <w:marBottom w:val="0"/>
      <w:divBdr>
        <w:top w:val="none" w:sz="0" w:space="0" w:color="auto"/>
        <w:left w:val="none" w:sz="0" w:space="0" w:color="auto"/>
        <w:bottom w:val="none" w:sz="0" w:space="0" w:color="auto"/>
        <w:right w:val="none" w:sz="0" w:space="0" w:color="auto"/>
      </w:divBdr>
    </w:div>
    <w:div w:id="1775127519">
      <w:bodyDiv w:val="1"/>
      <w:marLeft w:val="0"/>
      <w:marRight w:val="0"/>
      <w:marTop w:val="0"/>
      <w:marBottom w:val="0"/>
      <w:divBdr>
        <w:top w:val="none" w:sz="0" w:space="0" w:color="auto"/>
        <w:left w:val="none" w:sz="0" w:space="0" w:color="auto"/>
        <w:bottom w:val="none" w:sz="0" w:space="0" w:color="auto"/>
        <w:right w:val="none" w:sz="0" w:space="0" w:color="auto"/>
      </w:divBdr>
    </w:div>
    <w:div w:id="1802648608">
      <w:bodyDiv w:val="1"/>
      <w:marLeft w:val="0"/>
      <w:marRight w:val="0"/>
      <w:marTop w:val="0"/>
      <w:marBottom w:val="0"/>
      <w:divBdr>
        <w:top w:val="none" w:sz="0" w:space="0" w:color="auto"/>
        <w:left w:val="none" w:sz="0" w:space="0" w:color="auto"/>
        <w:bottom w:val="none" w:sz="0" w:space="0" w:color="auto"/>
        <w:right w:val="none" w:sz="0" w:space="0" w:color="auto"/>
      </w:divBdr>
    </w:div>
    <w:div w:id="1817449309">
      <w:bodyDiv w:val="1"/>
      <w:marLeft w:val="0"/>
      <w:marRight w:val="0"/>
      <w:marTop w:val="0"/>
      <w:marBottom w:val="0"/>
      <w:divBdr>
        <w:top w:val="none" w:sz="0" w:space="0" w:color="auto"/>
        <w:left w:val="none" w:sz="0" w:space="0" w:color="auto"/>
        <w:bottom w:val="none" w:sz="0" w:space="0" w:color="auto"/>
        <w:right w:val="none" w:sz="0" w:space="0" w:color="auto"/>
      </w:divBdr>
    </w:div>
    <w:div w:id="1853569835">
      <w:bodyDiv w:val="1"/>
      <w:marLeft w:val="0"/>
      <w:marRight w:val="0"/>
      <w:marTop w:val="0"/>
      <w:marBottom w:val="0"/>
      <w:divBdr>
        <w:top w:val="none" w:sz="0" w:space="0" w:color="auto"/>
        <w:left w:val="none" w:sz="0" w:space="0" w:color="auto"/>
        <w:bottom w:val="none" w:sz="0" w:space="0" w:color="auto"/>
        <w:right w:val="none" w:sz="0" w:space="0" w:color="auto"/>
      </w:divBdr>
    </w:div>
    <w:div w:id="1879510830">
      <w:bodyDiv w:val="1"/>
      <w:marLeft w:val="0"/>
      <w:marRight w:val="0"/>
      <w:marTop w:val="0"/>
      <w:marBottom w:val="0"/>
      <w:divBdr>
        <w:top w:val="none" w:sz="0" w:space="0" w:color="auto"/>
        <w:left w:val="none" w:sz="0" w:space="0" w:color="auto"/>
        <w:bottom w:val="none" w:sz="0" w:space="0" w:color="auto"/>
        <w:right w:val="none" w:sz="0" w:space="0" w:color="auto"/>
      </w:divBdr>
    </w:div>
    <w:div w:id="1909799733">
      <w:bodyDiv w:val="1"/>
      <w:marLeft w:val="0"/>
      <w:marRight w:val="0"/>
      <w:marTop w:val="0"/>
      <w:marBottom w:val="0"/>
      <w:divBdr>
        <w:top w:val="none" w:sz="0" w:space="0" w:color="auto"/>
        <w:left w:val="none" w:sz="0" w:space="0" w:color="auto"/>
        <w:bottom w:val="none" w:sz="0" w:space="0" w:color="auto"/>
        <w:right w:val="none" w:sz="0" w:space="0" w:color="auto"/>
      </w:divBdr>
    </w:div>
    <w:div w:id="1930192581">
      <w:bodyDiv w:val="1"/>
      <w:marLeft w:val="0"/>
      <w:marRight w:val="0"/>
      <w:marTop w:val="0"/>
      <w:marBottom w:val="0"/>
      <w:divBdr>
        <w:top w:val="none" w:sz="0" w:space="0" w:color="auto"/>
        <w:left w:val="none" w:sz="0" w:space="0" w:color="auto"/>
        <w:bottom w:val="none" w:sz="0" w:space="0" w:color="auto"/>
        <w:right w:val="none" w:sz="0" w:space="0" w:color="auto"/>
      </w:divBdr>
    </w:div>
    <w:div w:id="2030136451">
      <w:bodyDiv w:val="1"/>
      <w:marLeft w:val="0"/>
      <w:marRight w:val="0"/>
      <w:marTop w:val="0"/>
      <w:marBottom w:val="0"/>
      <w:divBdr>
        <w:top w:val="none" w:sz="0" w:space="0" w:color="auto"/>
        <w:left w:val="none" w:sz="0" w:space="0" w:color="auto"/>
        <w:bottom w:val="none" w:sz="0" w:space="0" w:color="auto"/>
        <w:right w:val="none" w:sz="0" w:space="0" w:color="auto"/>
      </w:divBdr>
    </w:div>
    <w:div w:id="2033527652">
      <w:bodyDiv w:val="1"/>
      <w:marLeft w:val="0"/>
      <w:marRight w:val="0"/>
      <w:marTop w:val="0"/>
      <w:marBottom w:val="0"/>
      <w:divBdr>
        <w:top w:val="none" w:sz="0" w:space="0" w:color="auto"/>
        <w:left w:val="none" w:sz="0" w:space="0" w:color="auto"/>
        <w:bottom w:val="none" w:sz="0" w:space="0" w:color="auto"/>
        <w:right w:val="none" w:sz="0" w:space="0" w:color="auto"/>
      </w:divBdr>
    </w:div>
    <w:div w:id="2040549513">
      <w:bodyDiv w:val="1"/>
      <w:marLeft w:val="0"/>
      <w:marRight w:val="0"/>
      <w:marTop w:val="0"/>
      <w:marBottom w:val="0"/>
      <w:divBdr>
        <w:top w:val="none" w:sz="0" w:space="0" w:color="auto"/>
        <w:left w:val="none" w:sz="0" w:space="0" w:color="auto"/>
        <w:bottom w:val="none" w:sz="0" w:space="0" w:color="auto"/>
        <w:right w:val="none" w:sz="0" w:space="0" w:color="auto"/>
      </w:divBdr>
    </w:div>
    <w:div w:id="2060126669">
      <w:bodyDiv w:val="1"/>
      <w:marLeft w:val="0"/>
      <w:marRight w:val="0"/>
      <w:marTop w:val="0"/>
      <w:marBottom w:val="0"/>
      <w:divBdr>
        <w:top w:val="none" w:sz="0" w:space="0" w:color="auto"/>
        <w:left w:val="none" w:sz="0" w:space="0" w:color="auto"/>
        <w:bottom w:val="none" w:sz="0" w:space="0" w:color="auto"/>
        <w:right w:val="none" w:sz="0" w:space="0" w:color="auto"/>
      </w:divBdr>
    </w:div>
    <w:div w:id="2089692341">
      <w:bodyDiv w:val="1"/>
      <w:marLeft w:val="0"/>
      <w:marRight w:val="0"/>
      <w:marTop w:val="0"/>
      <w:marBottom w:val="0"/>
      <w:divBdr>
        <w:top w:val="none" w:sz="0" w:space="0" w:color="auto"/>
        <w:left w:val="none" w:sz="0" w:space="0" w:color="auto"/>
        <w:bottom w:val="none" w:sz="0" w:space="0" w:color="auto"/>
        <w:right w:val="none" w:sz="0" w:space="0" w:color="auto"/>
      </w:divBdr>
    </w:div>
    <w:div w:id="2119636431">
      <w:bodyDiv w:val="1"/>
      <w:marLeft w:val="0"/>
      <w:marRight w:val="0"/>
      <w:marTop w:val="0"/>
      <w:marBottom w:val="0"/>
      <w:divBdr>
        <w:top w:val="none" w:sz="0" w:space="0" w:color="auto"/>
        <w:left w:val="none" w:sz="0" w:space="0" w:color="auto"/>
        <w:bottom w:val="none" w:sz="0" w:space="0" w:color="auto"/>
        <w:right w:val="none" w:sz="0" w:space="0" w:color="auto"/>
      </w:divBdr>
    </w:div>
    <w:div w:id="212311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8ysCNqnKc7Y-&#1086;&#1087;&#1091;&#1093;&#1086;&#1083;&#1100;"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BonMbXyhI3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4XiRIE5ib9Y"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91A83-1F51-46FE-87EE-442FE37E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1</Pages>
  <Words>31591</Words>
  <Characters>180070</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69</cp:revision>
  <cp:lastPrinted>2020-06-02T08:15:00Z</cp:lastPrinted>
  <dcterms:created xsi:type="dcterms:W3CDTF">2015-12-16T08:03:00Z</dcterms:created>
  <dcterms:modified xsi:type="dcterms:W3CDTF">2020-06-02T08:15:00Z</dcterms:modified>
</cp:coreProperties>
</file>